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6D" w:rsidRPr="00EA56E4" w:rsidRDefault="006B256D" w:rsidP="0061293F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PRIRODA I DRUŠTVO</w:t>
      </w:r>
      <w:r w:rsidR="00FD5EDB">
        <w:rPr>
          <w:b/>
          <w:bCs/>
          <w:sz w:val="28"/>
          <w:szCs w:val="28"/>
          <w:lang w:eastAsia="hr-HR"/>
        </w:rPr>
        <w:t xml:space="preserve"> – 3</w:t>
      </w:r>
      <w:r w:rsidRPr="00EA56E4">
        <w:rPr>
          <w:b/>
          <w:bCs/>
          <w:sz w:val="28"/>
          <w:szCs w:val="28"/>
          <w:lang w:eastAsia="hr-HR"/>
        </w:rPr>
        <w:t>. RAZRED OSNOVNE ŠKOLE</w:t>
      </w:r>
      <w:r w:rsidR="00B53BC0">
        <w:rPr>
          <w:b/>
          <w:bCs/>
          <w:sz w:val="28"/>
          <w:szCs w:val="28"/>
          <w:lang w:eastAsia="hr-HR"/>
        </w:rPr>
        <w:t>000020</w:t>
      </w:r>
    </w:p>
    <w:p w:rsidR="006B256D" w:rsidRDefault="006B256D" w:rsidP="0061293F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:rsidR="00FD5EDB" w:rsidRPr="00FD5EDB" w:rsidRDefault="00FD5EDB" w:rsidP="0061293F">
      <w:pPr>
        <w:spacing w:after="0" w:line="240" w:lineRule="auto"/>
        <w:jc w:val="center"/>
        <w:rPr>
          <w:b/>
          <w:bCs/>
          <w:sz w:val="24"/>
          <w:szCs w:val="24"/>
          <w:lang w:eastAsia="hr-HR"/>
        </w:rPr>
      </w:pPr>
    </w:p>
    <w:p w:rsidR="00FD5EDB" w:rsidRPr="00FD5EDB" w:rsidRDefault="00FD5EDB" w:rsidP="00FD5EDB">
      <w:pPr>
        <w:spacing w:after="0" w:line="240" w:lineRule="auto"/>
        <w:rPr>
          <w:b/>
          <w:bCs/>
          <w:sz w:val="24"/>
          <w:szCs w:val="24"/>
          <w:lang w:eastAsia="hr-HR"/>
        </w:rPr>
      </w:pPr>
      <w:r w:rsidRPr="00FD5EDB">
        <w:rPr>
          <w:b/>
          <w:bCs/>
          <w:sz w:val="24"/>
          <w:szCs w:val="24"/>
          <w:lang w:eastAsia="hr-HR"/>
        </w:rPr>
        <w:t xml:space="preserve">A. ORGANIZIRANOST SVIJETA OKO NAS </w:t>
      </w:r>
    </w:p>
    <w:p w:rsidR="00F861CF" w:rsidRPr="00C2087B" w:rsidRDefault="00F861CF" w:rsidP="006129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13601" w:type="dxa"/>
        <w:tblLook w:val="04A0"/>
      </w:tblPr>
      <w:tblGrid>
        <w:gridCol w:w="5103"/>
        <w:gridCol w:w="2263"/>
        <w:gridCol w:w="2127"/>
        <w:gridCol w:w="2012"/>
        <w:gridCol w:w="2096"/>
      </w:tblGrid>
      <w:tr w:rsidR="00F861CF" w:rsidRPr="00125618" w:rsidTr="00C00A62">
        <w:tc>
          <w:tcPr>
            <w:tcW w:w="5103" w:type="dxa"/>
            <w:shd w:val="clear" w:color="auto" w:fill="F2F2F2" w:themeFill="background1" w:themeFillShade="F2"/>
          </w:tcPr>
          <w:p w:rsidR="00F861CF" w:rsidRPr="00E47383" w:rsidRDefault="00F861CF" w:rsidP="0061293F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8498" w:type="dxa"/>
            <w:gridSpan w:val="4"/>
            <w:shd w:val="clear" w:color="auto" w:fill="F2F2F2" w:themeFill="background1" w:themeFillShade="F2"/>
          </w:tcPr>
          <w:p w:rsidR="00F861CF" w:rsidRPr="00E47383" w:rsidRDefault="00F861CF" w:rsidP="006129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6B256D" w:rsidRPr="00125618" w:rsidTr="00C00A62">
        <w:trPr>
          <w:trHeight w:val="498"/>
        </w:trPr>
        <w:tc>
          <w:tcPr>
            <w:tcW w:w="5103" w:type="dxa"/>
          </w:tcPr>
          <w:p w:rsidR="00FF5558" w:rsidRDefault="00FF5558" w:rsidP="0061293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55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PID OŠ A.3.1. </w:t>
            </w:r>
          </w:p>
          <w:p w:rsidR="006B256D" w:rsidRPr="00FF5558" w:rsidRDefault="00FF5558" w:rsidP="0061293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FF5558">
              <w:rPr>
                <w:rFonts w:ascii="Calibri" w:hAnsi="Calibri" w:cs="Calibri"/>
                <w:bCs/>
                <w:sz w:val="22"/>
                <w:szCs w:val="22"/>
              </w:rPr>
              <w:t>Učenik zaključuje o organiziranosti prirode.</w:t>
            </w:r>
          </w:p>
        </w:tc>
        <w:tc>
          <w:tcPr>
            <w:tcW w:w="8498" w:type="dxa"/>
            <w:gridSpan w:val="4"/>
          </w:tcPr>
          <w:p w:rsidR="00FF5558" w:rsidRDefault="00FF5558" w:rsidP="006129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Opisuje osnovna obilježja živih bića. Razvrstava biljke iz zavičaja u skupine prema odabranome kriteriju (zeljaste, drvenaste, vazdazelene i sl.). Prepoznaje obilježja životinja u svome zavičaju te ih razvrstava u skupine (npr. mesožderi, biljožderi ili svežderi i sl.). </w:t>
            </w:r>
          </w:p>
          <w:p w:rsidR="00FF5558" w:rsidRDefault="00FF5558" w:rsidP="006129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Prepoznaje osnovne dijelove biljke i njihovu ulogu. Istražuje različita svojstva i stanja vode. </w:t>
            </w:r>
          </w:p>
          <w:p w:rsidR="00FF5558" w:rsidRDefault="00FF5558" w:rsidP="006129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Uočava i razlikuje vremenske pojave (npr. snijeg, tuča, magla, mraz, inje, vjetar...). </w:t>
            </w:r>
          </w:p>
          <w:p w:rsidR="006B256D" w:rsidRPr="00F861CF" w:rsidRDefault="00FF5558" w:rsidP="006129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>Zaključuje da se tijelo sastoji od dijelova - organa i da dijelovi čine cjelinu, organizam o kojemu se treba brinuti.</w:t>
            </w:r>
          </w:p>
        </w:tc>
      </w:tr>
      <w:tr w:rsidR="007215AC" w:rsidRPr="00125618" w:rsidTr="00C00A62">
        <w:tc>
          <w:tcPr>
            <w:tcW w:w="5103" w:type="dxa"/>
            <w:vMerge w:val="restart"/>
            <w:shd w:val="clear" w:color="auto" w:fill="F2F2F2" w:themeFill="background1" w:themeFillShade="F2"/>
          </w:tcPr>
          <w:p w:rsidR="007215AC" w:rsidRPr="00125618" w:rsidRDefault="007215AC" w:rsidP="00FF5558">
            <w:pPr>
              <w:spacing w:before="100"/>
              <w:ind w:right="-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498" w:type="dxa"/>
            <w:gridSpan w:val="4"/>
            <w:shd w:val="clear" w:color="auto" w:fill="F2F2F2" w:themeFill="background1" w:themeFillShade="F2"/>
          </w:tcPr>
          <w:p w:rsidR="007215AC" w:rsidRPr="00125618" w:rsidRDefault="007215AC" w:rsidP="0061293F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A62" w:rsidRPr="00125618" w:rsidTr="00C00A62">
        <w:tc>
          <w:tcPr>
            <w:tcW w:w="5103" w:type="dxa"/>
            <w:vMerge/>
            <w:shd w:val="clear" w:color="auto" w:fill="F2F2F2" w:themeFill="background1" w:themeFillShade="F2"/>
          </w:tcPr>
          <w:p w:rsidR="007215AC" w:rsidRDefault="007215AC" w:rsidP="00FF5558">
            <w:pPr>
              <w:ind w:right="-60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012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00A62" w:rsidRPr="00226880" w:rsidTr="00C00A62">
        <w:trPr>
          <w:trHeight w:val="836"/>
        </w:trPr>
        <w:tc>
          <w:tcPr>
            <w:tcW w:w="5103" w:type="dxa"/>
            <w:shd w:val="clear" w:color="auto" w:fill="F2F2F2" w:themeFill="background1" w:themeFillShade="F2"/>
          </w:tcPr>
          <w:p w:rsidR="007215AC" w:rsidRPr="00125618" w:rsidRDefault="00FF5558" w:rsidP="003C30A1">
            <w:pPr>
              <w:ind w:right="-60"/>
              <w:rPr>
                <w:rFonts w:cstheme="minorHAnsi"/>
              </w:rPr>
            </w:pPr>
            <w:r>
              <w:t xml:space="preserve">Promatrajući biljke, životinje i ljude, istražuje što im je zajedničko (dišu, rastu i razvijaju se, razmnožavaju se, hrane se) i po čemu se razlikuju. Istražuje biljne i životinjske organizme u okolišu specifične za to  područje. Promatrajući različite biljke, učenik prepoznaje njezine dijelove (korijen, stabljika, list, cvijet, plod) te ih uspoređuje i prikazuje. Poznaje jestive dijelove nekih biljaka te osnovne ljekovite biljke u svome okolišu. Izvođenjem pokusa spoznaje različita svojstva i promjene stanja vode (prozirnost, miris, boja, okus, taljenje leda, tekuće, plinovito i čvrsto stanje) i povezuje ih s korištenjem vode u živome svijetu i vremenskim prilikama. Koristi se termometrom i na razini opće informacije upotrebljava mjernu jedinicu. Mjeri i očitava temperaturu (zraka i vode). Uočava opasnosti od hodanja po zaleđenoj površini rijeke, jezera… Na prikazu ljudskoga tijela (crtež, model, aplikacija i sl.) uočava da organi čine cjelinu. </w:t>
            </w:r>
          </w:p>
        </w:tc>
        <w:tc>
          <w:tcPr>
            <w:tcW w:w="2263" w:type="dxa"/>
          </w:tcPr>
          <w:p w:rsidR="007215AC" w:rsidRPr="00226880" w:rsidRDefault="00FF5558" w:rsidP="00FF5558">
            <w:pPr>
              <w:rPr>
                <w:rFonts w:cstheme="minorHAnsi"/>
              </w:rPr>
            </w:pPr>
            <w:r>
              <w:t xml:space="preserve">Uz pomoć uspoređuje obilježja živih bića, svojstva i stanja tvari i vremenske pojave, razvrstava ih prema kriteriju, prikazuje i opisuje njihovu organiziranost. </w:t>
            </w:r>
          </w:p>
        </w:tc>
        <w:tc>
          <w:tcPr>
            <w:tcW w:w="2127" w:type="dxa"/>
          </w:tcPr>
          <w:p w:rsidR="007215AC" w:rsidRPr="00226880" w:rsidRDefault="00FF5558" w:rsidP="007215AC">
            <w:pPr>
              <w:rPr>
                <w:rFonts w:cstheme="minorHAnsi"/>
              </w:rPr>
            </w:pPr>
            <w:r>
              <w:t>Uspoređuje obilježja živih bića, svojstva i stanja tvari i vremenske pojave, razvrstava ih prema kriteriju, prikazuje i opisuje njihovu organiziranost.</w:t>
            </w:r>
          </w:p>
        </w:tc>
        <w:tc>
          <w:tcPr>
            <w:tcW w:w="2012" w:type="dxa"/>
          </w:tcPr>
          <w:p w:rsidR="007215AC" w:rsidRPr="00226880" w:rsidRDefault="00FF5558" w:rsidP="007215AC">
            <w:pPr>
              <w:rPr>
                <w:rFonts w:cstheme="minorHAnsi"/>
              </w:rPr>
            </w:pPr>
            <w:r>
              <w:t>Analizira obilježja živih bića, svojstva i stanja tvari i vremenske pojave, razvrstava ih prema kriteriju, prikazuje i objašnjava njihovu organiziranost.</w:t>
            </w:r>
          </w:p>
        </w:tc>
        <w:tc>
          <w:tcPr>
            <w:tcW w:w="2096" w:type="dxa"/>
          </w:tcPr>
          <w:p w:rsidR="007215AC" w:rsidRPr="00136DA4" w:rsidRDefault="00FF5558" w:rsidP="00FD5EDB">
            <w:pPr>
              <w:rPr>
                <w:rFonts w:cstheme="minorHAnsi"/>
              </w:rPr>
            </w:pPr>
            <w:r>
              <w:t>Zaključuje o obilježjima živih bića, svojstvima i stanjima tvari i vremenskim pojavama, razvrstava ih prema kriteriju, prikazuje i objašnjava njihovu organiziranost.</w:t>
            </w:r>
          </w:p>
        </w:tc>
      </w:tr>
      <w:tr w:rsidR="00CF7084" w:rsidRPr="00226880" w:rsidTr="00C00A62"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CF7084" w:rsidRPr="00CF7084" w:rsidRDefault="00CF7084" w:rsidP="00FD5EDB">
            <w:pPr>
              <w:rPr>
                <w:rFonts w:cstheme="minorHAnsi"/>
                <w:b/>
              </w:rPr>
            </w:pPr>
            <w:r w:rsidRPr="00CF7084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8498" w:type="dxa"/>
            <w:gridSpan w:val="4"/>
          </w:tcPr>
          <w:p w:rsidR="003C30A1" w:rsidRDefault="00FF5558" w:rsidP="00CF7084">
            <w:r>
              <w:t xml:space="preserve">Učenik grafički prikazuje rezultate mjerenja termometrom, izrađuje prikaz razvrstanih biljnih i životinjskih organizama iz svoga zavičaja (crtežom, </w:t>
            </w:r>
            <w:proofErr w:type="spellStart"/>
            <w:r>
              <w:t>Vennovim</w:t>
            </w:r>
            <w:proofErr w:type="spellEnd"/>
            <w:r>
              <w:t xml:space="preserve"> dijagramom, digitalno, fotografijama i sl.). </w:t>
            </w:r>
          </w:p>
          <w:p w:rsidR="00CF7084" w:rsidRPr="00FD5EDB" w:rsidRDefault="00FF5558" w:rsidP="00CF7084">
            <w:pPr>
              <w:rPr>
                <w:rFonts w:cstheme="minorHAnsi"/>
              </w:rPr>
            </w:pPr>
            <w:r>
              <w:t>Prema osobnome interesu istražuje ulogu organa i način brige za ljudski organizam.</w:t>
            </w:r>
          </w:p>
        </w:tc>
      </w:tr>
    </w:tbl>
    <w:p w:rsidR="00FD5EDB" w:rsidRDefault="00FD5EDB" w:rsidP="00D93E59">
      <w:pPr>
        <w:spacing w:after="0" w:line="240" w:lineRule="auto"/>
      </w:pPr>
    </w:p>
    <w:tbl>
      <w:tblPr>
        <w:tblStyle w:val="TableGrid"/>
        <w:tblW w:w="13601" w:type="dxa"/>
        <w:tblLook w:val="04A0"/>
      </w:tblPr>
      <w:tblGrid>
        <w:gridCol w:w="5125"/>
        <w:gridCol w:w="2241"/>
        <w:gridCol w:w="2127"/>
        <w:gridCol w:w="2012"/>
        <w:gridCol w:w="2096"/>
      </w:tblGrid>
      <w:tr w:rsidR="00FD5EDB" w:rsidRPr="00F861CF" w:rsidTr="00C00A62">
        <w:trPr>
          <w:trHeight w:val="498"/>
        </w:trPr>
        <w:tc>
          <w:tcPr>
            <w:tcW w:w="5125" w:type="dxa"/>
          </w:tcPr>
          <w:p w:rsidR="00FF5558" w:rsidRDefault="00FF5558" w:rsidP="00CF7084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5558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A.3.2. </w:t>
            </w:r>
          </w:p>
          <w:p w:rsidR="00FD5EDB" w:rsidRPr="00FF5558" w:rsidRDefault="00FF5558" w:rsidP="00CF7084">
            <w:pPr>
              <w:rPr>
                <w:rFonts w:ascii="Calibri" w:eastAsia="Times New Roman" w:hAnsi="Calibri" w:cs="Calibri"/>
                <w:bCs/>
                <w:lang w:eastAsia="hr-HR"/>
              </w:rPr>
            </w:pPr>
            <w:r w:rsidRPr="00FF5558">
              <w:rPr>
                <w:rFonts w:ascii="Calibri" w:eastAsia="Times New Roman" w:hAnsi="Calibri" w:cs="Calibri"/>
                <w:bCs/>
                <w:lang w:eastAsia="hr-HR"/>
              </w:rPr>
              <w:t>Učenik prikazuje vremenski slijed događaja i procjenjuje njihovu važnost.</w:t>
            </w:r>
          </w:p>
        </w:tc>
        <w:tc>
          <w:tcPr>
            <w:tcW w:w="8476" w:type="dxa"/>
            <w:gridSpan w:val="4"/>
          </w:tcPr>
          <w:p w:rsidR="00FD5EDB" w:rsidRPr="00361A46" w:rsidRDefault="00FF5558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FD5EDB" w:rsidRPr="00125618" w:rsidTr="00C00A62">
        <w:tc>
          <w:tcPr>
            <w:tcW w:w="5125" w:type="dxa"/>
            <w:vMerge w:val="restart"/>
            <w:shd w:val="clear" w:color="auto" w:fill="F2F2F2" w:themeFill="background1" w:themeFillShade="F2"/>
          </w:tcPr>
          <w:p w:rsidR="00FD5EDB" w:rsidRPr="00125618" w:rsidRDefault="00FD5EDB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476" w:type="dxa"/>
            <w:gridSpan w:val="4"/>
            <w:shd w:val="clear" w:color="auto" w:fill="F2F2F2" w:themeFill="background1" w:themeFillShade="F2"/>
          </w:tcPr>
          <w:p w:rsidR="00FD5EDB" w:rsidRPr="00125618" w:rsidRDefault="00FD5EDB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A62" w:rsidRPr="00125618" w:rsidTr="00C00A62">
        <w:tc>
          <w:tcPr>
            <w:tcW w:w="5125" w:type="dxa"/>
            <w:vMerge/>
            <w:shd w:val="clear" w:color="auto" w:fill="F2F2F2" w:themeFill="background1" w:themeFillShade="F2"/>
          </w:tcPr>
          <w:p w:rsidR="00FD5EDB" w:rsidRDefault="00FD5EDB" w:rsidP="00B26EC2">
            <w:pPr>
              <w:rPr>
                <w:rFonts w:cstheme="minorHAnsi"/>
                <w:b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:rsidR="00FD5EDB" w:rsidRPr="00125618" w:rsidRDefault="00FD5EDB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FD5EDB" w:rsidRPr="00125618" w:rsidRDefault="00FD5EDB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012" w:type="dxa"/>
            <w:shd w:val="clear" w:color="auto" w:fill="F2F2F2" w:themeFill="background1" w:themeFillShade="F2"/>
          </w:tcPr>
          <w:p w:rsidR="00FD5EDB" w:rsidRPr="00125618" w:rsidRDefault="00FD5EDB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FD5EDB" w:rsidRPr="00125618" w:rsidRDefault="00FD5EDB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00A62" w:rsidRPr="00136DA4" w:rsidTr="00C00A62">
        <w:tc>
          <w:tcPr>
            <w:tcW w:w="5125" w:type="dxa"/>
            <w:shd w:val="clear" w:color="auto" w:fill="F2F2F2" w:themeFill="background1" w:themeFillShade="F2"/>
          </w:tcPr>
          <w:p w:rsidR="00784FD1" w:rsidRDefault="00784FD1" w:rsidP="00784FD1">
            <w:pPr>
              <w:ind w:right="-72"/>
            </w:pPr>
            <w:r>
              <w:t>Učenik prepoznaje spomenike svoga zavičaja te istražuje njihovu povijest (</w:t>
            </w:r>
            <w:proofErr w:type="spellStart"/>
            <w:r>
              <w:t>izvanučionička</w:t>
            </w:r>
            <w:proofErr w:type="spellEnd"/>
            <w:r>
              <w:t xml:space="preserve"> nastava). Učenik istražuje i opisuje te na vremenskoj crti ili lenti vremena smješta značajne događaje iz povijesti vlastitoga života, obitelji i svoga zavičaja. </w:t>
            </w:r>
          </w:p>
          <w:p w:rsidR="009F4BCA" w:rsidRDefault="00784FD1" w:rsidP="00784FD1">
            <w:pPr>
              <w:ind w:right="-72"/>
            </w:pPr>
            <w:r>
              <w:t xml:space="preserve">Napomena: Učenik treba razumjeti da svako stoljeće ima početak i kraj. Nije potrebno inzistirati i vrednovati godinu početka i kraja stoljeća ili tisućljeća već je važno da učenik istražuje slijed značajnih događaja svoga zavičaja, pridružuje ih vremenskoj crti ili lenti vremena, otkriva što se promijenilo danas u odnosu na prošlost i kakva bi mogla biti budućnost. </w:t>
            </w:r>
          </w:p>
          <w:p w:rsidR="00784FD1" w:rsidRDefault="00784FD1" w:rsidP="00784FD1">
            <w:pPr>
              <w:ind w:right="-72"/>
            </w:pPr>
            <w:bookmarkStart w:id="0" w:name="_GoBack"/>
            <w:bookmarkEnd w:id="0"/>
            <w:r>
              <w:t xml:space="preserve">Istražuje svoje pretke te izrađuje obiteljsko stablo. Uspoređuje način života ljudi u prošlosti i sadašnjosti promatranjem fotografija, gledanjem dokumentarnih filmova, posjetom dvorcu, muzeju i sl. Predviđa događaje koji će se dogoditi. </w:t>
            </w:r>
          </w:p>
          <w:p w:rsidR="00FD5EDB" w:rsidRPr="00125618" w:rsidRDefault="00784FD1" w:rsidP="00784FD1">
            <w:pPr>
              <w:ind w:right="-72"/>
              <w:rPr>
                <w:rFonts w:cstheme="minorHAnsi"/>
              </w:rPr>
            </w:pPr>
            <w:r>
              <w:t>Na temelju rasporeda obveza i aktivnosti učenik organizira svoje slobodno vrijeme.</w:t>
            </w:r>
          </w:p>
        </w:tc>
        <w:tc>
          <w:tcPr>
            <w:tcW w:w="2241" w:type="dxa"/>
          </w:tcPr>
          <w:p w:rsidR="00FD5EDB" w:rsidRPr="00D0030B" w:rsidRDefault="00FF5558" w:rsidP="00784FD1">
            <w:pPr>
              <w:rPr>
                <w:rFonts w:cstheme="minorHAnsi"/>
              </w:rPr>
            </w:pPr>
            <w:r>
              <w:t xml:space="preserve">Uz pomoć prikazuje vremenski slijed događaja u zavičaju u desetljeću, stoljeću i tisućljeću. </w:t>
            </w:r>
          </w:p>
        </w:tc>
        <w:tc>
          <w:tcPr>
            <w:tcW w:w="2127" w:type="dxa"/>
          </w:tcPr>
          <w:p w:rsidR="00FD5EDB" w:rsidRPr="00361A46" w:rsidRDefault="00784FD1" w:rsidP="00B26EC2">
            <w:pPr>
              <w:rPr>
                <w:rFonts w:cstheme="minorHAnsi"/>
              </w:rPr>
            </w:pPr>
            <w:r>
              <w:t>Uz pomoć prikazuje vremenski slijed događaja u zavičaju u desetljeću, stoljeću i tisućljeću i opisuje njihovu važnost.</w:t>
            </w:r>
          </w:p>
        </w:tc>
        <w:tc>
          <w:tcPr>
            <w:tcW w:w="2012" w:type="dxa"/>
          </w:tcPr>
          <w:p w:rsidR="00FD5EDB" w:rsidRPr="007215AC" w:rsidRDefault="00784FD1" w:rsidP="00B26EC2">
            <w:pPr>
              <w:rPr>
                <w:rFonts w:cstheme="minorHAnsi"/>
              </w:rPr>
            </w:pPr>
            <w:r>
              <w:t>Prikazuje vremenski slijed događaja u zavičaju u desetljeću, stoljeću i tisućljeću i opisuje njihovu važnost.</w:t>
            </w:r>
          </w:p>
        </w:tc>
        <w:tc>
          <w:tcPr>
            <w:tcW w:w="2096" w:type="dxa"/>
          </w:tcPr>
          <w:p w:rsidR="00FD5EDB" w:rsidRPr="00361A46" w:rsidRDefault="00784FD1" w:rsidP="00B26EC2">
            <w:pPr>
              <w:rPr>
                <w:rFonts w:cstheme="minorHAnsi"/>
              </w:rPr>
            </w:pPr>
            <w:r>
              <w:t>Prikazuje vremenski slijed događaja u zavičaju u desetljeću, stoljeću i tisućljeću i procjenjuje njihovu važnost.</w:t>
            </w:r>
          </w:p>
        </w:tc>
      </w:tr>
      <w:tr w:rsidR="00CF7084" w:rsidRPr="00136DA4" w:rsidTr="00C00A62">
        <w:tc>
          <w:tcPr>
            <w:tcW w:w="5125" w:type="dxa"/>
            <w:shd w:val="clear" w:color="auto" w:fill="F2F2F2" w:themeFill="background1" w:themeFillShade="F2"/>
          </w:tcPr>
          <w:p w:rsidR="00CF7084" w:rsidRPr="00361A46" w:rsidRDefault="00CF7084" w:rsidP="00B26EC2">
            <w:pPr>
              <w:rPr>
                <w:rFonts w:cstheme="minorHAnsi"/>
              </w:rPr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476" w:type="dxa"/>
            <w:gridSpan w:val="4"/>
          </w:tcPr>
          <w:p w:rsidR="00CF7084" w:rsidRPr="00361A46" w:rsidRDefault="00784FD1" w:rsidP="00B26EC2">
            <w:pPr>
              <w:rPr>
                <w:rFonts w:cstheme="minorHAnsi"/>
              </w:rPr>
            </w:pPr>
            <w:r>
              <w:t>Učenik se može koristiti različitim računalnim igrama i programima za prikazivanje vremenskoga slijeda događaja.</w:t>
            </w:r>
          </w:p>
        </w:tc>
      </w:tr>
    </w:tbl>
    <w:p w:rsidR="00CF7084" w:rsidRDefault="00CF7084" w:rsidP="00D93E59">
      <w:pPr>
        <w:spacing w:after="0" w:line="240" w:lineRule="auto"/>
      </w:pPr>
    </w:p>
    <w:p w:rsidR="003C30A1" w:rsidRDefault="003C30A1" w:rsidP="00D93E59">
      <w:pPr>
        <w:spacing w:after="0" w:line="240" w:lineRule="auto"/>
      </w:pPr>
    </w:p>
    <w:tbl>
      <w:tblPr>
        <w:tblStyle w:val="TableGrid"/>
        <w:tblW w:w="13601" w:type="dxa"/>
        <w:tblLook w:val="04A0"/>
      </w:tblPr>
      <w:tblGrid>
        <w:gridCol w:w="5104"/>
        <w:gridCol w:w="2262"/>
        <w:gridCol w:w="2127"/>
        <w:gridCol w:w="2006"/>
        <w:gridCol w:w="2102"/>
      </w:tblGrid>
      <w:tr w:rsidR="00CF7084" w:rsidRPr="00361A46" w:rsidTr="00C00A62">
        <w:trPr>
          <w:trHeight w:val="498"/>
        </w:trPr>
        <w:tc>
          <w:tcPr>
            <w:tcW w:w="5104" w:type="dxa"/>
          </w:tcPr>
          <w:p w:rsidR="00784FD1" w:rsidRDefault="00784FD1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 xml:space="preserve">PID OŠ A.3.3. </w:t>
            </w:r>
          </w:p>
          <w:p w:rsidR="00CF7084" w:rsidRPr="00784FD1" w:rsidRDefault="00784FD1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Cs/>
                <w:lang w:eastAsia="hr-HR"/>
              </w:rPr>
              <w:t>Učenik zaključuje o organiziranosti lokalne zajednice, uspoređuje prikaze različitih prostora.</w:t>
            </w:r>
          </w:p>
        </w:tc>
        <w:tc>
          <w:tcPr>
            <w:tcW w:w="8497" w:type="dxa"/>
            <w:gridSpan w:val="4"/>
          </w:tcPr>
          <w:p w:rsidR="00784FD1" w:rsidRDefault="00784FD1" w:rsidP="00B26EC2">
            <w:r>
              <w:t xml:space="preserve">Opisuje organiziranost lokalne zajednice u svome zavičaju (gradonačelnik, načelnik i sl.) </w:t>
            </w:r>
          </w:p>
          <w:p w:rsidR="00784FD1" w:rsidRDefault="00784FD1" w:rsidP="00B26EC2">
            <w:r>
              <w:t xml:space="preserve">Imenuje strane svijeta. </w:t>
            </w:r>
          </w:p>
          <w:p w:rsidR="00C00A62" w:rsidRDefault="00784FD1" w:rsidP="00B26EC2">
            <w:r>
              <w:t xml:space="preserve">Primjenjuje pravila organizacije i označavanja prostora u izradi ili korištenju plana mjesta, čitanju geografske karte (tumač znakova, prikaz simbolima na planu mjesta i geografskoj karti, piktogrami i sl.). </w:t>
            </w:r>
          </w:p>
          <w:p w:rsidR="00CF7084" w:rsidRPr="00361A46" w:rsidRDefault="00784FD1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Opisuje izgled zavičaja te ga uspoređuje s umanjenim prikazom. Opisuje prometnu povezanost zavičaja.</w:t>
            </w:r>
          </w:p>
        </w:tc>
      </w:tr>
      <w:tr w:rsidR="00CF7084" w:rsidRPr="00125618" w:rsidTr="00C00A62">
        <w:tc>
          <w:tcPr>
            <w:tcW w:w="5104" w:type="dxa"/>
            <w:vMerge w:val="restart"/>
            <w:shd w:val="clear" w:color="auto" w:fill="F2F2F2" w:themeFill="background1" w:themeFillShade="F2"/>
          </w:tcPr>
          <w:p w:rsidR="00CF7084" w:rsidRPr="00125618" w:rsidRDefault="00CF7084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497" w:type="dxa"/>
            <w:gridSpan w:val="4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A62" w:rsidRPr="00125618" w:rsidTr="00C00A62">
        <w:tc>
          <w:tcPr>
            <w:tcW w:w="5104" w:type="dxa"/>
            <w:vMerge/>
            <w:shd w:val="clear" w:color="auto" w:fill="F2F2F2" w:themeFill="background1" w:themeFillShade="F2"/>
          </w:tcPr>
          <w:p w:rsidR="00CF7084" w:rsidRDefault="00CF7084" w:rsidP="00B26EC2">
            <w:pPr>
              <w:rPr>
                <w:rFonts w:cstheme="minorHAnsi"/>
                <w:b/>
              </w:rPr>
            </w:pPr>
          </w:p>
        </w:tc>
        <w:tc>
          <w:tcPr>
            <w:tcW w:w="2262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102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00A62" w:rsidRPr="00361A46" w:rsidTr="00C00A62">
        <w:tc>
          <w:tcPr>
            <w:tcW w:w="5104" w:type="dxa"/>
            <w:shd w:val="clear" w:color="auto" w:fill="F2F2F2" w:themeFill="background1" w:themeFillShade="F2"/>
          </w:tcPr>
          <w:p w:rsidR="00CF7084" w:rsidRPr="00125618" w:rsidRDefault="00784FD1" w:rsidP="00B26EC2">
            <w:pPr>
              <w:rPr>
                <w:rFonts w:cstheme="minorHAnsi"/>
              </w:rPr>
            </w:pPr>
            <w:r>
              <w:t xml:space="preserve">Upoznaje dogovorena pravila i simbole na planu mjesta i geografskoj karti. Koristi se planom mjesta i geografskim kartama tijekom </w:t>
            </w:r>
            <w:proofErr w:type="spellStart"/>
            <w:r>
              <w:t>izvanučioničke</w:t>
            </w:r>
            <w:proofErr w:type="spellEnd"/>
            <w:r>
              <w:t xml:space="preserve"> nastave. Razlikuje vrste prometnica u zavičaju i prometnu povezanost zavičaja (kopneni, zračni i vodeni promet). Učenik u neposrednome okružju ili čitajući geografsku kartu prepoznaje i razlikuje reljefne oblike: nizine, uzvisine, vode, otok, poluotok, obalu i dr. te pokazuje ih na karti. Učenik može upotrebljavati pojam reljef, ali nije potrebno provjeravanje definicije pojma reljef.</w:t>
            </w:r>
          </w:p>
        </w:tc>
        <w:tc>
          <w:tcPr>
            <w:tcW w:w="2262" w:type="dxa"/>
          </w:tcPr>
          <w:p w:rsidR="00CF7084" w:rsidRPr="00D0030B" w:rsidRDefault="00784FD1" w:rsidP="00784FD1">
            <w:pPr>
              <w:rPr>
                <w:rFonts w:cstheme="minorHAnsi"/>
              </w:rPr>
            </w:pPr>
            <w:r>
              <w:t xml:space="preserve">Uz pomoć opisuje organiziranost lokalne zajednice te prepoznaje pravila prikaza organiziranosti prostora na planu mjesta i geografskoj karti. </w:t>
            </w:r>
          </w:p>
        </w:tc>
        <w:tc>
          <w:tcPr>
            <w:tcW w:w="2127" w:type="dxa"/>
          </w:tcPr>
          <w:p w:rsidR="00CF7084" w:rsidRPr="00361A46" w:rsidRDefault="00784FD1" w:rsidP="00B26EC2">
            <w:pPr>
              <w:rPr>
                <w:rFonts w:cstheme="minorHAnsi"/>
              </w:rPr>
            </w:pPr>
            <w:r>
              <w:t>Opisuje organiziranost lokalne zajednice i pravila prikaza organiziranosti prostora na planu mjesta i geografskoj karti.</w:t>
            </w:r>
          </w:p>
        </w:tc>
        <w:tc>
          <w:tcPr>
            <w:tcW w:w="2006" w:type="dxa"/>
          </w:tcPr>
          <w:p w:rsidR="00CF7084" w:rsidRPr="00E209C8" w:rsidRDefault="00784FD1" w:rsidP="00B26EC2">
            <w:pPr>
              <w:rPr>
                <w:rFonts w:eastAsia="Times New Roman" w:cstheme="minorHAnsi"/>
                <w:lang w:eastAsia="hr-HR"/>
              </w:rPr>
            </w:pPr>
            <w:r>
              <w:t>Navodi primjere organiziranosti lokalne zajednice te objašnjava i pokazuje pravila prikaza organiziranosti prostora na planu mjesta i geografskoj karti.</w:t>
            </w:r>
          </w:p>
        </w:tc>
        <w:tc>
          <w:tcPr>
            <w:tcW w:w="2102" w:type="dxa"/>
          </w:tcPr>
          <w:p w:rsidR="00CF7084" w:rsidRPr="00361A46" w:rsidRDefault="00784FD1" w:rsidP="00B26EC2">
            <w:pPr>
              <w:rPr>
                <w:rFonts w:cstheme="minorHAnsi"/>
              </w:rPr>
            </w:pPr>
            <w:r>
              <w:t>Zaključuje o organiziranosti lokalne zajednice, uspoređuje prikaze prostora na planu mjesta i geografskoj karti.</w:t>
            </w:r>
          </w:p>
        </w:tc>
      </w:tr>
      <w:tr w:rsidR="00CF7084" w:rsidRPr="00361A46" w:rsidTr="00C00A62">
        <w:tc>
          <w:tcPr>
            <w:tcW w:w="5104" w:type="dxa"/>
            <w:shd w:val="clear" w:color="auto" w:fill="F2F2F2" w:themeFill="background1" w:themeFillShade="F2"/>
            <w:vAlign w:val="center"/>
          </w:tcPr>
          <w:p w:rsidR="00CF7084" w:rsidRDefault="00CF7084" w:rsidP="00B26EC2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497" w:type="dxa"/>
            <w:gridSpan w:val="4"/>
          </w:tcPr>
          <w:p w:rsidR="00784FD1" w:rsidRDefault="00784FD1" w:rsidP="00FF5558">
            <w:r>
              <w:t xml:space="preserve">Preporučuje se posjet i razgovor s gradonačelnikom ili načelnikom kako bi upoznali organizaciju lokalne zajednice (Napomena: Nije nužno upoznavati cijelu županiju). </w:t>
            </w:r>
          </w:p>
          <w:p w:rsidR="00784FD1" w:rsidRDefault="00784FD1" w:rsidP="00FF5558">
            <w:r>
              <w:t xml:space="preserve">Istražuje podrijetlo naziva strana svijeta. </w:t>
            </w:r>
          </w:p>
          <w:p w:rsidR="00784FD1" w:rsidRDefault="00784FD1" w:rsidP="00FF5558">
            <w:r>
              <w:t xml:space="preserve">Izrađuje kompas (magnetizirana igla na površini vode) i rabi ga za snalaženje u prostoru. </w:t>
            </w:r>
          </w:p>
          <w:p w:rsidR="00784FD1" w:rsidRDefault="00784FD1" w:rsidP="00FF5558">
            <w:r>
              <w:t xml:space="preserve">Upoznaje i uz učiteljevu prisutnost koristi se različitim aplikacijama na različitim uređajima. </w:t>
            </w:r>
          </w:p>
          <w:p w:rsidR="00CF7084" w:rsidRDefault="00784FD1" w:rsidP="00FF5558">
            <w:r>
              <w:t>Koristi se IKT-om za komunikaciju s poznatim/važnim osobama.</w:t>
            </w:r>
          </w:p>
        </w:tc>
      </w:tr>
    </w:tbl>
    <w:p w:rsidR="00480FFC" w:rsidRDefault="00480FFC" w:rsidP="00D93E59">
      <w:pPr>
        <w:spacing w:after="0" w:line="240" w:lineRule="auto"/>
      </w:pPr>
      <w:r>
        <w:t xml:space="preserve"> </w:t>
      </w:r>
    </w:p>
    <w:p w:rsidR="00480FFC" w:rsidRDefault="00480FFC">
      <w:r>
        <w:br w:type="page"/>
      </w:r>
    </w:p>
    <w:p w:rsidR="00FF5558" w:rsidRPr="00FF5558" w:rsidRDefault="00FF5558" w:rsidP="00D93E59">
      <w:pPr>
        <w:spacing w:after="0" w:line="240" w:lineRule="auto"/>
        <w:rPr>
          <w:b/>
          <w:sz w:val="24"/>
          <w:szCs w:val="24"/>
        </w:rPr>
      </w:pPr>
      <w:r w:rsidRPr="00FF5558">
        <w:rPr>
          <w:b/>
          <w:sz w:val="24"/>
          <w:szCs w:val="24"/>
        </w:rPr>
        <w:lastRenderedPageBreak/>
        <w:t>B. PROMJENE I ODNOSI</w:t>
      </w:r>
    </w:p>
    <w:p w:rsidR="00FF5558" w:rsidRDefault="00FF5558" w:rsidP="00D93E59">
      <w:pPr>
        <w:spacing w:after="0" w:line="240" w:lineRule="auto"/>
      </w:pPr>
    </w:p>
    <w:tbl>
      <w:tblPr>
        <w:tblStyle w:val="TableGrid"/>
        <w:tblW w:w="13601" w:type="dxa"/>
        <w:tblLook w:val="04A0"/>
      </w:tblPr>
      <w:tblGrid>
        <w:gridCol w:w="4726"/>
        <w:gridCol w:w="2742"/>
        <w:gridCol w:w="2025"/>
        <w:gridCol w:w="1934"/>
        <w:gridCol w:w="2174"/>
      </w:tblGrid>
      <w:tr w:rsidR="00CF7084" w:rsidRPr="00361A46" w:rsidTr="00C00A62">
        <w:trPr>
          <w:trHeight w:val="498"/>
        </w:trPr>
        <w:tc>
          <w:tcPr>
            <w:tcW w:w="4726" w:type="dxa"/>
          </w:tcPr>
          <w:p w:rsidR="00784FD1" w:rsidRDefault="00784FD1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B.3.1. </w:t>
            </w:r>
          </w:p>
          <w:p w:rsidR="00CF7084" w:rsidRPr="00784FD1" w:rsidRDefault="00784FD1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Cs/>
                <w:lang w:eastAsia="hr-HR"/>
              </w:rPr>
              <w:t>Učenik raspravlja o važnosti odgovornoga odnosa prema sebi, drugima i prirodi.</w:t>
            </w:r>
          </w:p>
        </w:tc>
        <w:tc>
          <w:tcPr>
            <w:tcW w:w="8875" w:type="dxa"/>
            <w:gridSpan w:val="4"/>
          </w:tcPr>
          <w:p w:rsidR="00784FD1" w:rsidRDefault="00784FD1" w:rsidP="00B26EC2">
            <w:r>
              <w:t xml:space="preserve">Odgovorno se ponaša prema sebi, drugima, svome zdravlju i zdravlju drugih osoba. </w:t>
            </w:r>
          </w:p>
          <w:p w:rsidR="00784FD1" w:rsidRDefault="00784FD1" w:rsidP="00B26EC2">
            <w:r>
              <w:t xml:space="preserve">Prepoznaje važnost okružja za očuvanje tjelesnoga, ali i mentalnog zdravlja (obitelj, prijatelji). Odgovorno se ponaša prema biljkama i životinjama u zavičaja i širemu prostoru. </w:t>
            </w:r>
          </w:p>
          <w:p w:rsidR="00784FD1" w:rsidRDefault="00784FD1" w:rsidP="00B26EC2">
            <w:r>
              <w:t xml:space="preserve">Procjenjuje utjecaj čovjeka na biljke i životinje u zavičaju. </w:t>
            </w:r>
          </w:p>
          <w:p w:rsidR="00784FD1" w:rsidRDefault="00784FD1" w:rsidP="00B26EC2">
            <w:r>
              <w:t xml:space="preserve">Opisuje djelovanje onečišćenja na zdravlje čovjeka. </w:t>
            </w:r>
          </w:p>
          <w:p w:rsidR="00CF7084" w:rsidRPr="00361A46" w:rsidRDefault="00784FD1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Opisuje utjecaj tehnologije na zdravlje i okoliš.</w:t>
            </w:r>
          </w:p>
        </w:tc>
      </w:tr>
      <w:tr w:rsidR="00CF7084" w:rsidRPr="00125618" w:rsidTr="00C00A62">
        <w:tc>
          <w:tcPr>
            <w:tcW w:w="4726" w:type="dxa"/>
            <w:vMerge w:val="restart"/>
            <w:shd w:val="clear" w:color="auto" w:fill="F2F2F2" w:themeFill="background1" w:themeFillShade="F2"/>
          </w:tcPr>
          <w:p w:rsidR="00CF7084" w:rsidRPr="00125618" w:rsidRDefault="00CF7084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875" w:type="dxa"/>
            <w:gridSpan w:val="4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A62" w:rsidRPr="00125618" w:rsidTr="00C00A62">
        <w:tc>
          <w:tcPr>
            <w:tcW w:w="4726" w:type="dxa"/>
            <w:vMerge/>
            <w:shd w:val="clear" w:color="auto" w:fill="F2F2F2" w:themeFill="background1" w:themeFillShade="F2"/>
          </w:tcPr>
          <w:p w:rsidR="00CF7084" w:rsidRDefault="00CF7084" w:rsidP="00B26EC2">
            <w:pPr>
              <w:rPr>
                <w:rFonts w:cstheme="minorHAnsi"/>
                <w:b/>
              </w:rPr>
            </w:pPr>
          </w:p>
        </w:tc>
        <w:tc>
          <w:tcPr>
            <w:tcW w:w="2742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00A62" w:rsidRPr="00361A46" w:rsidTr="00C00A62">
        <w:tc>
          <w:tcPr>
            <w:tcW w:w="4726" w:type="dxa"/>
            <w:shd w:val="clear" w:color="auto" w:fill="F2F2F2" w:themeFill="background1" w:themeFillShade="F2"/>
          </w:tcPr>
          <w:p w:rsidR="00CF7084" w:rsidRPr="00125618" w:rsidRDefault="00784FD1" w:rsidP="00784FD1">
            <w:pPr>
              <w:ind w:right="-121"/>
              <w:rPr>
                <w:rFonts w:cstheme="minorHAnsi"/>
              </w:rPr>
            </w:pPr>
            <w:r>
              <w:t xml:space="preserve">Odgovornost prema zdravlju: osobni rast i razvoj - pravilna prehrana, tjelesne aktivnosti, prevencija nasilja, opasne i otrovne tvari u učenikovoj kući, npr. lijekovi, sredstva za čišćenje. Odgovornost prema okolišu: briga za okoliš - postupci i aktivnosti koji pridonose održivosti: ponovno upotrebljava, razvrstava otpad, reciklira papir, uočava važnost vode i očuvanje vode. Zaštita (očuvanje) prirode kao jedna od aktivnosti kojima čovjek nastoji očuvati biljke, životinje, prirodni prostor i sl. </w:t>
            </w:r>
          </w:p>
        </w:tc>
        <w:tc>
          <w:tcPr>
            <w:tcW w:w="2742" w:type="dxa"/>
          </w:tcPr>
          <w:p w:rsidR="00CF7084" w:rsidRPr="00D0030B" w:rsidRDefault="00784FD1" w:rsidP="00784FD1">
            <w:pPr>
              <w:rPr>
                <w:rFonts w:cstheme="minorHAnsi"/>
              </w:rPr>
            </w:pPr>
            <w:r>
              <w:t xml:space="preserve">Opisuje svojim riječima i daje primjere odgovornoga odnosa prema sebi, drugima i prirodi. </w:t>
            </w:r>
          </w:p>
        </w:tc>
        <w:tc>
          <w:tcPr>
            <w:tcW w:w="2025" w:type="dxa"/>
          </w:tcPr>
          <w:p w:rsidR="00CF7084" w:rsidRPr="00361A46" w:rsidRDefault="00784FD1" w:rsidP="00B26EC2">
            <w:pPr>
              <w:rPr>
                <w:rFonts w:cstheme="minorHAnsi"/>
              </w:rPr>
            </w:pPr>
            <w:r>
              <w:t>Opisuje svojim riječima i daje primjere odgovornoga odnosa prema sebi, drugima i prirodi te navodi posljedice neodgovornoga odnosa.</w:t>
            </w:r>
          </w:p>
        </w:tc>
        <w:tc>
          <w:tcPr>
            <w:tcW w:w="1934" w:type="dxa"/>
          </w:tcPr>
          <w:p w:rsidR="00CF7084" w:rsidRPr="00456FA1" w:rsidRDefault="00784FD1" w:rsidP="00B26EC2">
            <w:pPr>
              <w:rPr>
                <w:rFonts w:cstheme="minorHAnsi"/>
              </w:rPr>
            </w:pPr>
            <w:r>
              <w:t>Objašnjava svojim riječima i daje primjere odgovornoga odnosa prema sebi, drugima i prirodi te navodi posljedice neodgovornoga odnosa.</w:t>
            </w:r>
          </w:p>
        </w:tc>
        <w:tc>
          <w:tcPr>
            <w:tcW w:w="2174" w:type="dxa"/>
          </w:tcPr>
          <w:p w:rsidR="00CF7084" w:rsidRPr="00361A46" w:rsidRDefault="00784FD1" w:rsidP="00B26EC2">
            <w:pPr>
              <w:rPr>
                <w:rFonts w:cstheme="minorHAnsi"/>
              </w:rPr>
            </w:pPr>
            <w:r>
              <w:t>Raspravlja o važnosti odgovornoga odnosa prema sebi, drugima i prirodi.</w:t>
            </w:r>
          </w:p>
        </w:tc>
      </w:tr>
      <w:tr w:rsidR="00784FD1" w:rsidRPr="00361A46" w:rsidTr="00C00A62">
        <w:tc>
          <w:tcPr>
            <w:tcW w:w="4726" w:type="dxa"/>
            <w:shd w:val="clear" w:color="auto" w:fill="F2F2F2" w:themeFill="background1" w:themeFillShade="F2"/>
            <w:vAlign w:val="center"/>
          </w:tcPr>
          <w:p w:rsidR="00784FD1" w:rsidRDefault="00784FD1" w:rsidP="00784FD1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875" w:type="dxa"/>
            <w:gridSpan w:val="4"/>
          </w:tcPr>
          <w:p w:rsidR="00784FD1" w:rsidRDefault="00784FD1" w:rsidP="00B26EC2">
            <w:r>
              <w:t xml:space="preserve">Preporučuje se izrada </w:t>
            </w:r>
            <w:proofErr w:type="spellStart"/>
            <w:r>
              <w:t>pročišćivača</w:t>
            </w:r>
            <w:proofErr w:type="spellEnd"/>
            <w:r>
              <w:t xml:space="preserve"> za vode, ekoloških sredstava za čišćenje i sl. Istražiti proizvode od ljekovitoga bilja iz zavičaja (npr. čajevi, kreme, soli za kupanje i sl. od kamilice, nevena, sljeza, bazge, lipe, mente, kadulje, lavande, ružmarina i dr.) i upozoriti na postojanje otrovnih biljnih vrsta. Povezati s uzgojem biljaka u školskome vrtu.</w:t>
            </w:r>
          </w:p>
        </w:tc>
      </w:tr>
    </w:tbl>
    <w:p w:rsidR="00087F89" w:rsidRDefault="00087F89" w:rsidP="00CF7084">
      <w:pPr>
        <w:spacing w:after="0" w:line="240" w:lineRule="auto"/>
      </w:pPr>
    </w:p>
    <w:tbl>
      <w:tblPr>
        <w:tblStyle w:val="TableGrid"/>
        <w:tblW w:w="13601" w:type="dxa"/>
        <w:tblLook w:val="04A0"/>
      </w:tblPr>
      <w:tblGrid>
        <w:gridCol w:w="4701"/>
        <w:gridCol w:w="2050"/>
        <w:gridCol w:w="2238"/>
        <w:gridCol w:w="2374"/>
        <w:gridCol w:w="2238"/>
      </w:tblGrid>
      <w:tr w:rsidR="00784FD1" w:rsidRPr="00361A46" w:rsidTr="003C30A1">
        <w:trPr>
          <w:trHeight w:val="498"/>
        </w:trPr>
        <w:tc>
          <w:tcPr>
            <w:tcW w:w="4815" w:type="dxa"/>
          </w:tcPr>
          <w:p w:rsidR="00795D73" w:rsidRDefault="00795D73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B.3.2. </w:t>
            </w:r>
          </w:p>
          <w:p w:rsidR="00784FD1" w:rsidRPr="00795D73" w:rsidRDefault="00795D73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Cs/>
                <w:lang w:eastAsia="hr-HR"/>
              </w:rPr>
              <w:t>U</w:t>
            </w:r>
            <w:r>
              <w:rPr>
                <w:rFonts w:ascii="Calibri" w:eastAsia="Times New Roman" w:hAnsi="Calibri" w:cs="Calibri"/>
                <w:bCs/>
                <w:lang w:eastAsia="hr-HR"/>
              </w:rPr>
              <w:t xml:space="preserve">čenik zaključuje o promjenama i </w:t>
            </w:r>
            <w:r w:rsidRPr="00795D73">
              <w:rPr>
                <w:rFonts w:ascii="Calibri" w:eastAsia="Times New Roman" w:hAnsi="Calibri" w:cs="Calibri"/>
                <w:bCs/>
                <w:lang w:eastAsia="hr-HR"/>
              </w:rPr>
              <w:t>odnosima u prirodi te međusobnoj ovisnosti živih bića i prostora na primjerima iz svoga okoliša.</w:t>
            </w:r>
          </w:p>
        </w:tc>
        <w:tc>
          <w:tcPr>
            <w:tcW w:w="8786" w:type="dxa"/>
            <w:gridSpan w:val="4"/>
          </w:tcPr>
          <w:p w:rsidR="00795D73" w:rsidRDefault="00795D73" w:rsidP="00B26EC2">
            <w:r>
              <w:t xml:space="preserve">Prepoznaje važnost biljaka i životinja za život ljudi i daje vlastite primjere. </w:t>
            </w:r>
          </w:p>
          <w:p w:rsidR="00795D73" w:rsidRDefault="00795D73" w:rsidP="00B26EC2">
            <w:r>
              <w:t xml:space="preserve">Objašnjava međuovisnost biljnoga i životinjskoga svijeta i čovjeka. </w:t>
            </w:r>
          </w:p>
          <w:p w:rsidR="00795D73" w:rsidRDefault="00795D73" w:rsidP="00B26EC2">
            <w:r>
              <w:t xml:space="preserve">Objašnjava povezanost staništa i uvjeta u okolišu s promjenama u biljnome i životinjskome svijetu u zavičaju. </w:t>
            </w:r>
          </w:p>
          <w:p w:rsidR="00784FD1" w:rsidRPr="00361A46" w:rsidRDefault="00795D73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Zaključuje o uzrocima i posljedicama u procesima u prirodi npr. truljenja, sušenja, gorenja, otapanja, miješanja i sl.</w:t>
            </w:r>
          </w:p>
        </w:tc>
      </w:tr>
      <w:tr w:rsidR="00784FD1" w:rsidRPr="00125618" w:rsidTr="003C30A1">
        <w:tc>
          <w:tcPr>
            <w:tcW w:w="4815" w:type="dxa"/>
            <w:vMerge w:val="restart"/>
            <w:shd w:val="clear" w:color="auto" w:fill="F2F2F2" w:themeFill="background1" w:themeFillShade="F2"/>
          </w:tcPr>
          <w:p w:rsidR="00784FD1" w:rsidRPr="00125618" w:rsidRDefault="00784FD1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786" w:type="dxa"/>
            <w:gridSpan w:val="4"/>
            <w:shd w:val="clear" w:color="auto" w:fill="F2F2F2" w:themeFill="background1" w:themeFillShade="F2"/>
          </w:tcPr>
          <w:p w:rsidR="00784FD1" w:rsidRPr="00125618" w:rsidRDefault="00784FD1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84FD1" w:rsidRPr="00125618" w:rsidTr="003C30A1">
        <w:tc>
          <w:tcPr>
            <w:tcW w:w="4815" w:type="dxa"/>
            <w:vMerge/>
            <w:shd w:val="clear" w:color="auto" w:fill="F2F2F2" w:themeFill="background1" w:themeFillShade="F2"/>
          </w:tcPr>
          <w:p w:rsidR="00784FD1" w:rsidRDefault="00784FD1" w:rsidP="00B26EC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84FD1" w:rsidRPr="00125618" w:rsidRDefault="00784FD1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84FD1" w:rsidRPr="00125618" w:rsidRDefault="00784FD1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784FD1" w:rsidRPr="00125618" w:rsidRDefault="00784FD1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784FD1" w:rsidRPr="00125618" w:rsidRDefault="00784FD1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84FD1" w:rsidRPr="00361A46" w:rsidTr="003C30A1">
        <w:tc>
          <w:tcPr>
            <w:tcW w:w="4815" w:type="dxa"/>
            <w:shd w:val="clear" w:color="auto" w:fill="F2F2F2" w:themeFill="background1" w:themeFillShade="F2"/>
          </w:tcPr>
          <w:p w:rsidR="00784FD1" w:rsidRPr="00795D73" w:rsidRDefault="00795D73" w:rsidP="003C30A1">
            <w:pPr>
              <w:ind w:right="-78"/>
            </w:pPr>
            <w:r>
              <w:t xml:space="preserve">Promatra, bilježi i zaključuje o promjenama i </w:t>
            </w:r>
            <w:r>
              <w:lastRenderedPageBreak/>
              <w:t>odnosima u prirodi (</w:t>
            </w:r>
            <w:proofErr w:type="spellStart"/>
            <w:r>
              <w:t>izvanučionička</w:t>
            </w:r>
            <w:proofErr w:type="spellEnd"/>
            <w:r>
              <w:t xml:space="preserve"> nastava). Prepoznaje najpoznatije biljke i životinje u vodama zavičaja te istražuje međuovisnost živih bića i voda kao staništa u zavičaju. Uspoređuje odnose i međuovisnosti živih bića (prehrambene odnose/hranidbeni lanac, suživot raka i moruzgve, oprašivanje i sl.).</w:t>
            </w:r>
          </w:p>
        </w:tc>
        <w:tc>
          <w:tcPr>
            <w:tcW w:w="1843" w:type="dxa"/>
          </w:tcPr>
          <w:p w:rsidR="00784FD1" w:rsidRPr="00D0030B" w:rsidRDefault="00795D73" w:rsidP="00795D73">
            <w:pPr>
              <w:rPr>
                <w:rFonts w:cstheme="minorHAnsi"/>
              </w:rPr>
            </w:pPr>
            <w:r>
              <w:lastRenderedPageBreak/>
              <w:t xml:space="preserve">Bilježi i uz pomoć </w:t>
            </w:r>
            <w:r>
              <w:lastRenderedPageBreak/>
              <w:t xml:space="preserve">predviđa promjene u prirodi i međuovisnost živih bića i staništa. </w:t>
            </w:r>
          </w:p>
        </w:tc>
        <w:tc>
          <w:tcPr>
            <w:tcW w:w="2268" w:type="dxa"/>
          </w:tcPr>
          <w:p w:rsidR="00784FD1" w:rsidRPr="00361A46" w:rsidRDefault="00795D73" w:rsidP="00B26EC2">
            <w:pPr>
              <w:rPr>
                <w:rFonts w:cstheme="minorHAnsi"/>
              </w:rPr>
            </w:pPr>
            <w:r>
              <w:lastRenderedPageBreak/>
              <w:t xml:space="preserve">Bilježi, opisuje i </w:t>
            </w:r>
            <w:r>
              <w:lastRenderedPageBreak/>
              <w:t>predviđa promjene u prirodi i međuovisnost živih bića i staništa.</w:t>
            </w:r>
          </w:p>
        </w:tc>
        <w:tc>
          <w:tcPr>
            <w:tcW w:w="2409" w:type="dxa"/>
          </w:tcPr>
          <w:p w:rsidR="00784FD1" w:rsidRPr="00456FA1" w:rsidRDefault="00795D73" w:rsidP="00B26EC2">
            <w:pPr>
              <w:rPr>
                <w:rFonts w:cstheme="minorHAnsi"/>
              </w:rPr>
            </w:pPr>
            <w:r>
              <w:lastRenderedPageBreak/>
              <w:t xml:space="preserve">Analizira i predviđa </w:t>
            </w:r>
            <w:r>
              <w:lastRenderedPageBreak/>
              <w:t>promjene u prirodi i međuovisnost živih bića i staništa.</w:t>
            </w:r>
          </w:p>
        </w:tc>
        <w:tc>
          <w:tcPr>
            <w:tcW w:w="2266" w:type="dxa"/>
          </w:tcPr>
          <w:p w:rsidR="00784FD1" w:rsidRPr="00361A46" w:rsidRDefault="00795D73" w:rsidP="00B26EC2">
            <w:pPr>
              <w:rPr>
                <w:rFonts w:cstheme="minorHAnsi"/>
              </w:rPr>
            </w:pPr>
            <w:r>
              <w:lastRenderedPageBreak/>
              <w:t xml:space="preserve">Zaključuje o uzrocima </w:t>
            </w:r>
            <w:r>
              <w:lastRenderedPageBreak/>
              <w:t>i posljedicama promjena u prirodi i međuovisnosti živih bića i staništa.</w:t>
            </w:r>
          </w:p>
        </w:tc>
      </w:tr>
      <w:tr w:rsidR="00795D73" w:rsidRPr="00361A46" w:rsidTr="003C30A1"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795D73" w:rsidRDefault="00795D73" w:rsidP="00B26EC2">
            <w:r w:rsidRPr="00CF7084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8786" w:type="dxa"/>
            <w:gridSpan w:val="4"/>
          </w:tcPr>
          <w:p w:rsidR="00795D73" w:rsidRDefault="00795D73" w:rsidP="00B26EC2">
            <w:r>
              <w:t xml:space="preserve">Prati uvjete u okolišu, npr. temperaturu, svjetlost, vlagu, vremenske prilike, uspoređuje npr. biljke na sjevernoj i južnoj strani, pšenicu ispod snijega, život ispod leda. </w:t>
            </w:r>
          </w:p>
          <w:p w:rsidR="00795D73" w:rsidRDefault="00795D73" w:rsidP="00B26EC2">
            <w:r>
              <w:t xml:space="preserve">Prati promjene razine voda u zavičaju u odnosu na vremenske prilike. </w:t>
            </w:r>
          </w:p>
          <w:p w:rsidR="00795D73" w:rsidRDefault="00795D73" w:rsidP="00B26EC2">
            <w:r>
              <w:t xml:space="preserve">Učenik može promatrati procese truljenja voća, povrća, lišća i sl. ili </w:t>
            </w:r>
            <w:proofErr w:type="spellStart"/>
            <w:r>
              <w:t>kompostište</w:t>
            </w:r>
            <w:proofErr w:type="spellEnd"/>
            <w:r>
              <w:t xml:space="preserve">. </w:t>
            </w:r>
          </w:p>
          <w:p w:rsidR="00795D73" w:rsidRDefault="00795D73" w:rsidP="00B26EC2">
            <w:r>
              <w:t>Dobivene rezultate prikazuje na razne načine (crtežom, primjenom IKT-a, tablično, jednostavnim dijagramom).</w:t>
            </w:r>
          </w:p>
        </w:tc>
      </w:tr>
    </w:tbl>
    <w:p w:rsidR="00087F89" w:rsidRDefault="00087F89" w:rsidP="00D93E59">
      <w:pPr>
        <w:spacing w:after="0" w:line="240" w:lineRule="auto"/>
      </w:pPr>
    </w:p>
    <w:tbl>
      <w:tblPr>
        <w:tblStyle w:val="TableGrid"/>
        <w:tblW w:w="13601" w:type="dxa"/>
        <w:tblLook w:val="04A0"/>
      </w:tblPr>
      <w:tblGrid>
        <w:gridCol w:w="4710"/>
        <w:gridCol w:w="2050"/>
        <w:gridCol w:w="2235"/>
        <w:gridCol w:w="2372"/>
        <w:gridCol w:w="2234"/>
      </w:tblGrid>
      <w:tr w:rsidR="00795D73" w:rsidRPr="00361A46" w:rsidTr="003C30A1">
        <w:trPr>
          <w:trHeight w:val="20"/>
        </w:trPr>
        <w:tc>
          <w:tcPr>
            <w:tcW w:w="4815" w:type="dxa"/>
          </w:tcPr>
          <w:p w:rsidR="00795D73" w:rsidRDefault="00795D73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B.3.3. </w:t>
            </w:r>
          </w:p>
          <w:p w:rsidR="00795D73" w:rsidRPr="00795D73" w:rsidRDefault="00795D73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Cs/>
                <w:lang w:eastAsia="hr-HR"/>
              </w:rPr>
              <w:t>Učenik se snalazi u promjenama i odnosima tijekom vremenskih ciklusa te analizira povezanost vremenskih ciklusa s događajima i važnim osobama u zavičaju.</w:t>
            </w:r>
          </w:p>
        </w:tc>
        <w:tc>
          <w:tcPr>
            <w:tcW w:w="8786" w:type="dxa"/>
            <w:gridSpan w:val="4"/>
          </w:tcPr>
          <w:p w:rsidR="00795D73" w:rsidRDefault="00795D73" w:rsidP="00B26EC2">
            <w:r>
              <w:t xml:space="preserve">Opisuje svoje prvo desetljeće i na vremenskoj crti ili lenti vremena prikazuje značajne događaje u svome životu. Uspoređuje prošlost i sadašnjost i predviđa promjene i odnose u budućnosti. </w:t>
            </w:r>
          </w:p>
          <w:p w:rsidR="00795D73" w:rsidRDefault="00795D73" w:rsidP="00B26EC2">
            <w:r>
              <w:t xml:space="preserve">Raspravlja o utjecaju događaja, osoba i promjena na sadašnji i budući život čovjeka. </w:t>
            </w:r>
          </w:p>
          <w:p w:rsidR="00795D73" w:rsidRPr="00361A46" w:rsidRDefault="00795D73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Prikazuje događaje, osobe i promjene u zavičaju tijekom prošlosti i sadašnjosti te ih predviđa u budućnosti služeći se kalendarom, vremenskom crtom, crtežom i sl., uz korištenje digitalnim interaktivnim uslugama (geografske karte, vremenska prognoza…), IKT-om, ovisno o uvjetima.</w:t>
            </w:r>
          </w:p>
        </w:tc>
      </w:tr>
      <w:tr w:rsidR="00795D73" w:rsidRPr="00125618" w:rsidTr="003C30A1">
        <w:tc>
          <w:tcPr>
            <w:tcW w:w="4815" w:type="dxa"/>
            <w:vMerge w:val="restart"/>
            <w:shd w:val="clear" w:color="auto" w:fill="F2F2F2" w:themeFill="background1" w:themeFillShade="F2"/>
          </w:tcPr>
          <w:p w:rsidR="00795D73" w:rsidRPr="00125618" w:rsidRDefault="00795D73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786" w:type="dxa"/>
            <w:gridSpan w:val="4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95D73" w:rsidRPr="00125618" w:rsidTr="003C30A1">
        <w:tc>
          <w:tcPr>
            <w:tcW w:w="4815" w:type="dxa"/>
            <w:vMerge/>
            <w:shd w:val="clear" w:color="auto" w:fill="F2F2F2" w:themeFill="background1" w:themeFillShade="F2"/>
          </w:tcPr>
          <w:p w:rsidR="00795D73" w:rsidRDefault="00795D73" w:rsidP="00B26EC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95D73" w:rsidRPr="00361A46" w:rsidTr="003C30A1">
        <w:tc>
          <w:tcPr>
            <w:tcW w:w="4815" w:type="dxa"/>
            <w:shd w:val="clear" w:color="auto" w:fill="F2F2F2" w:themeFill="background1" w:themeFillShade="F2"/>
          </w:tcPr>
          <w:p w:rsidR="00795D73" w:rsidRPr="00795D73" w:rsidRDefault="00795D73" w:rsidP="00795D73">
            <w:pPr>
              <w:ind w:right="-121"/>
              <w:rPr>
                <w:rFonts w:cstheme="minorHAnsi"/>
              </w:rPr>
            </w:pPr>
            <w:r w:rsidRPr="00795D73">
              <w:rPr>
                <w:rFonts w:cstheme="minorHAnsi"/>
              </w:rPr>
              <w:t>Učenik istražuje i prikazuje događaje iz vlastite prošlosti ili prošlosti svoje obitelji (go</w:t>
            </w:r>
            <w:r>
              <w:rPr>
                <w:rFonts w:cstheme="minorHAnsi"/>
              </w:rPr>
              <w:t xml:space="preserve">dine rođenja članova obitelji). </w:t>
            </w:r>
            <w:r w:rsidRPr="00795D73">
              <w:rPr>
                <w:rFonts w:cstheme="minorHAnsi"/>
              </w:rPr>
              <w:t>Uspoređuje na različitim primjerima prošlost, sadašnjost i budućnost (uloga</w:t>
            </w:r>
          </w:p>
          <w:p w:rsidR="00795D73" w:rsidRPr="00125618" w:rsidRDefault="00795D73" w:rsidP="00795D73">
            <w:pPr>
              <w:ind w:right="-121"/>
              <w:rPr>
                <w:rFonts w:cstheme="minorHAnsi"/>
              </w:rPr>
            </w:pPr>
            <w:r w:rsidRPr="00795D73">
              <w:rPr>
                <w:rFonts w:cstheme="minorHAnsi"/>
              </w:rPr>
              <w:t>životinja i biljaka u životu ljudi nekad</w:t>
            </w:r>
            <w:r>
              <w:rPr>
                <w:rFonts w:cstheme="minorHAnsi"/>
              </w:rPr>
              <w:t xml:space="preserve"> i danas, mogućnosti prehrane i </w:t>
            </w:r>
            <w:r w:rsidRPr="00795D73">
              <w:rPr>
                <w:rFonts w:cstheme="minorHAnsi"/>
              </w:rPr>
              <w:t>prehrambene navike predaka s prehranom danas i sl.). Učenik istražuje značajne osobe i doga</w:t>
            </w:r>
            <w:r>
              <w:rPr>
                <w:rFonts w:cstheme="minorHAnsi"/>
              </w:rPr>
              <w:t xml:space="preserve">đaje iz zavičaja u prošlosti te </w:t>
            </w:r>
            <w:r w:rsidRPr="00795D73">
              <w:rPr>
                <w:rFonts w:cstheme="minorHAnsi"/>
              </w:rPr>
              <w:t xml:space="preserve">ih prikazuje (npr. Seljačka buna, Hvarska buna, Bitka kod Siska, “Đurđevački </w:t>
            </w:r>
            <w:proofErr w:type="spellStart"/>
            <w:r w:rsidRPr="00795D73">
              <w:rPr>
                <w:rFonts w:cstheme="minorHAnsi"/>
              </w:rPr>
              <w:t>picoki</w:t>
            </w:r>
            <w:proofErr w:type="spellEnd"/>
            <w:r w:rsidRPr="00795D73">
              <w:rPr>
                <w:rFonts w:cstheme="minorHAnsi"/>
              </w:rPr>
              <w:t xml:space="preserve">”, prvi tramvaj u Osijeku, ban Josip Jelačić i dr.). </w:t>
            </w:r>
          </w:p>
        </w:tc>
        <w:tc>
          <w:tcPr>
            <w:tcW w:w="1843" w:type="dxa"/>
          </w:tcPr>
          <w:p w:rsidR="00795D73" w:rsidRPr="00D0030B" w:rsidRDefault="00795D73" w:rsidP="00795D73">
            <w:pPr>
              <w:rPr>
                <w:rFonts w:cstheme="minorHAnsi"/>
              </w:rPr>
            </w:pPr>
            <w:r>
              <w:t xml:space="preserve">Uz pomoć opisuje događaje, osobe i promjene tijekom desetljeća, stoljeća i tisućljeća i njihov utjecaj na sadašnjost. </w:t>
            </w:r>
          </w:p>
        </w:tc>
        <w:tc>
          <w:tcPr>
            <w:tcW w:w="2268" w:type="dxa"/>
          </w:tcPr>
          <w:p w:rsidR="00795D73" w:rsidRPr="00361A46" w:rsidRDefault="00795D73" w:rsidP="00B26EC2">
            <w:pPr>
              <w:rPr>
                <w:rFonts w:cstheme="minorHAnsi"/>
              </w:rPr>
            </w:pPr>
            <w:r>
              <w:t>Opisuje događaje, osobe i promjene tijekom desetljeća, stoljeća i tisućljeća i njihov utjecaj na sadašnjost.</w:t>
            </w:r>
          </w:p>
        </w:tc>
        <w:tc>
          <w:tcPr>
            <w:tcW w:w="2409" w:type="dxa"/>
          </w:tcPr>
          <w:p w:rsidR="00795D73" w:rsidRPr="00456FA1" w:rsidRDefault="00795D73" w:rsidP="00B26EC2">
            <w:pPr>
              <w:rPr>
                <w:rFonts w:cstheme="minorHAnsi"/>
              </w:rPr>
            </w:pPr>
            <w:r>
              <w:t>Objašnjava događaje, osobe i promjene tijekom desetljeća, stoljeća i tisućljeća i njihov utjecaj na sadašnjost i budućnost.</w:t>
            </w:r>
          </w:p>
        </w:tc>
        <w:tc>
          <w:tcPr>
            <w:tcW w:w="2266" w:type="dxa"/>
          </w:tcPr>
          <w:p w:rsidR="00795D73" w:rsidRPr="00361A46" w:rsidRDefault="00795D73" w:rsidP="00B26EC2">
            <w:pPr>
              <w:rPr>
                <w:rFonts w:cstheme="minorHAnsi"/>
              </w:rPr>
            </w:pPr>
            <w:r>
              <w:t>Uspoređuje događaje, osobe i promjene tijekom desetljeća, stoljeća i tisućljeća i raspravlja o njihovu utjecaju na sadašnjost i budućnost.</w:t>
            </w:r>
          </w:p>
        </w:tc>
      </w:tr>
      <w:tr w:rsidR="00795D73" w:rsidRPr="00361A46" w:rsidTr="003C30A1"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795D73" w:rsidRPr="00795D73" w:rsidRDefault="00795D73" w:rsidP="00795D73">
            <w:pPr>
              <w:ind w:right="-121"/>
              <w:rPr>
                <w:rFonts w:cstheme="minorHAnsi"/>
              </w:rPr>
            </w:pPr>
            <w:r w:rsidRPr="00CF7084">
              <w:rPr>
                <w:b/>
              </w:rPr>
              <w:t>PREPORUKE ZA OSTVARIVANJE ODGOJNO-</w:t>
            </w:r>
            <w:r w:rsidRPr="00CF7084">
              <w:rPr>
                <w:b/>
              </w:rPr>
              <w:lastRenderedPageBreak/>
              <w:t>OBRAZOVNIH ISHODA</w:t>
            </w:r>
          </w:p>
        </w:tc>
        <w:tc>
          <w:tcPr>
            <w:tcW w:w="8786" w:type="dxa"/>
            <w:gridSpan w:val="4"/>
          </w:tcPr>
          <w:p w:rsidR="00087F89" w:rsidRDefault="00087F89" w:rsidP="00B26EC2">
            <w:r>
              <w:lastRenderedPageBreak/>
              <w:t xml:space="preserve">Učenik istražuje i prikazuje događaje iz vlastite prošlosti ili prošlosti svoje obitelji (godine rođenja </w:t>
            </w:r>
            <w:r>
              <w:lastRenderedPageBreak/>
              <w:t xml:space="preserve">članova obitelji). </w:t>
            </w:r>
          </w:p>
          <w:p w:rsidR="00795D73" w:rsidRDefault="00087F89" w:rsidP="00B26EC2">
            <w:r>
              <w:t xml:space="preserve">Uspoređuje na različitim primjerima prošlost, sadašnjost i budućnost (uloga životinja i biljaka u životu ljudi nekad i danas, mogućnosti prehrane i prehrambene navike predaka s prehranom danas i sl.). Učenik istražuje značajne osobe i događaje iz zavičaja u prošlosti te ih prikazuje (npr. Seljačka buna, Hvarska buna, Bitka kod Siska, “Đurđevački </w:t>
            </w:r>
            <w:proofErr w:type="spellStart"/>
            <w:r>
              <w:t>picoki</w:t>
            </w:r>
            <w:proofErr w:type="spellEnd"/>
            <w:r>
              <w:t>”, prvi tramvaj u Osijeku, ban Josip Jelačić i dr.).</w:t>
            </w:r>
          </w:p>
        </w:tc>
      </w:tr>
    </w:tbl>
    <w:p w:rsidR="00087F89" w:rsidRDefault="00087F89" w:rsidP="00795D73">
      <w:pPr>
        <w:spacing w:after="0" w:line="240" w:lineRule="auto"/>
      </w:pPr>
    </w:p>
    <w:tbl>
      <w:tblPr>
        <w:tblStyle w:val="TableGrid"/>
        <w:tblW w:w="13601" w:type="dxa"/>
        <w:tblLook w:val="04A0"/>
      </w:tblPr>
      <w:tblGrid>
        <w:gridCol w:w="4704"/>
        <w:gridCol w:w="2050"/>
        <w:gridCol w:w="2238"/>
        <w:gridCol w:w="2373"/>
        <w:gridCol w:w="2236"/>
      </w:tblGrid>
      <w:tr w:rsidR="00087F89" w:rsidRPr="00361A46" w:rsidTr="003C30A1">
        <w:trPr>
          <w:trHeight w:val="20"/>
        </w:trPr>
        <w:tc>
          <w:tcPr>
            <w:tcW w:w="4815" w:type="dxa"/>
          </w:tcPr>
          <w:p w:rsidR="00087F89" w:rsidRDefault="00087F89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B.3.4. </w:t>
            </w:r>
          </w:p>
          <w:p w:rsidR="00087F89" w:rsidRPr="00087F89" w:rsidRDefault="00087F89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Cs/>
                <w:lang w:eastAsia="hr-HR"/>
              </w:rPr>
              <w:t>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8786" w:type="dxa"/>
            <w:gridSpan w:val="4"/>
          </w:tcPr>
          <w:p w:rsidR="00087F89" w:rsidRDefault="00087F89" w:rsidP="00B26EC2">
            <w:r w:rsidRPr="00087F89">
              <w:t xml:space="preserve">Snalazi se u zavičajnome prostoru prema glavnim i sporednim stranama svijeta. </w:t>
            </w:r>
          </w:p>
          <w:p w:rsidR="00087F89" w:rsidRDefault="00087F89" w:rsidP="00B26EC2">
            <w:r w:rsidRPr="00087F89">
              <w:t xml:space="preserve">Čita i tumači plan mjesta prema tumaču znakova (legendi). </w:t>
            </w:r>
          </w:p>
          <w:p w:rsidR="00087F89" w:rsidRDefault="00087F89" w:rsidP="00B26EC2">
            <w:r w:rsidRPr="00087F89">
              <w:t xml:space="preserve">Kreće se od točke A do točke B koristeći se planom. </w:t>
            </w:r>
          </w:p>
          <w:p w:rsidR="00087F89" w:rsidRDefault="00087F89" w:rsidP="00B26EC2">
            <w:r w:rsidRPr="00087F89">
              <w:t xml:space="preserve">Izrađuje/prikazuje plan neposrednoga okružja različitim načinima. </w:t>
            </w:r>
          </w:p>
          <w:p w:rsidR="00087F89" w:rsidRDefault="00087F89" w:rsidP="00B26EC2">
            <w:r w:rsidRPr="00087F89">
              <w:t xml:space="preserve">Prepoznaje utjecaj promjene stajališta i vremenskih uvjeta na obzor. </w:t>
            </w:r>
          </w:p>
          <w:p w:rsidR="00087F89" w:rsidRDefault="00087F89" w:rsidP="00B26EC2">
            <w:r w:rsidRPr="00087F89">
              <w:t xml:space="preserve">Čita geografsku kartu. </w:t>
            </w:r>
          </w:p>
          <w:p w:rsidR="00087F89" w:rsidRPr="00361A46" w:rsidRDefault="00087F89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087F89">
              <w:t>Prepoznaje prostorna (reljefna) obilježja zavičaja koja uvjetuju način života ljudi.</w:t>
            </w:r>
          </w:p>
        </w:tc>
      </w:tr>
      <w:tr w:rsidR="00087F89" w:rsidRPr="00125618" w:rsidTr="003C30A1">
        <w:tc>
          <w:tcPr>
            <w:tcW w:w="4815" w:type="dxa"/>
            <w:vMerge w:val="restart"/>
            <w:shd w:val="clear" w:color="auto" w:fill="F2F2F2" w:themeFill="background1" w:themeFillShade="F2"/>
          </w:tcPr>
          <w:p w:rsidR="00087F89" w:rsidRPr="00125618" w:rsidRDefault="00087F89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786" w:type="dxa"/>
            <w:gridSpan w:val="4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087F89" w:rsidRPr="00125618" w:rsidTr="003C30A1">
        <w:tc>
          <w:tcPr>
            <w:tcW w:w="4815" w:type="dxa"/>
            <w:vMerge/>
            <w:shd w:val="clear" w:color="auto" w:fill="F2F2F2" w:themeFill="background1" w:themeFillShade="F2"/>
          </w:tcPr>
          <w:p w:rsidR="00087F89" w:rsidRDefault="00087F89" w:rsidP="00B26EC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087F89" w:rsidRPr="00361A46" w:rsidTr="003C30A1">
        <w:tc>
          <w:tcPr>
            <w:tcW w:w="4815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ind w:right="-121"/>
              <w:rPr>
                <w:rFonts w:cstheme="minorHAnsi"/>
              </w:rPr>
            </w:pPr>
            <w:r>
              <w:t>Snalazi se u prostoru s pomoću različitih objekata, kompasa, Sunca, snijega na prisojnoj i osobnoj strani i sl. Čita geografsku kartu, pronalazi i pokazuje svoj zavičaj, prirodna obilježja zavičaja i mjesta u zavičaju te prometnu povezanost. Tumači plan mjesta te ga izrađuje/prikazuje različitim načinima: crtežom, plakatom, u pješčaniku, digitalno, maketama i sl. Povezuje prostorna obilježja zavičaja s načinom života, npr. izgled naselja, izgled ulice, materijale za gradnju, gospodarske djelatnosti/zanimanja određenoga područja, vrste prometa i prometnu povezanost.</w:t>
            </w:r>
          </w:p>
        </w:tc>
        <w:tc>
          <w:tcPr>
            <w:tcW w:w="1843" w:type="dxa"/>
          </w:tcPr>
          <w:p w:rsidR="00087F89" w:rsidRPr="00D0030B" w:rsidRDefault="00087F89" w:rsidP="00087F89">
            <w:pPr>
              <w:rPr>
                <w:rFonts w:cstheme="minorHAnsi"/>
              </w:rPr>
            </w:pPr>
            <w:r>
              <w:t xml:space="preserve">Uz pomoć se snalazi u zavičajnome okružju, čita plan mjesta i geografsku kartu, izrađuje plan neposrednoga okružja te opisuje međuodnos prostornih obilježja zavičaja i načina života. </w:t>
            </w:r>
          </w:p>
        </w:tc>
        <w:tc>
          <w:tcPr>
            <w:tcW w:w="2268" w:type="dxa"/>
          </w:tcPr>
          <w:p w:rsidR="00087F89" w:rsidRPr="00361A46" w:rsidRDefault="00087F89" w:rsidP="00B26EC2">
            <w:pPr>
              <w:rPr>
                <w:rFonts w:cstheme="minorHAnsi"/>
              </w:rPr>
            </w:pPr>
            <w:r>
              <w:t>Snalazi se u zavičajnome okružju, čita i opisuje plan mjesta, geografsku kartu i međuodnos prostornih obilježja zavičaja i načina života te izrađuje plan neposrednoga okružja.</w:t>
            </w:r>
          </w:p>
        </w:tc>
        <w:tc>
          <w:tcPr>
            <w:tcW w:w="2409" w:type="dxa"/>
          </w:tcPr>
          <w:p w:rsidR="00087F89" w:rsidRPr="00456FA1" w:rsidRDefault="00087F89" w:rsidP="00B26EC2">
            <w:pPr>
              <w:rPr>
                <w:rFonts w:cstheme="minorHAnsi"/>
              </w:rPr>
            </w:pPr>
            <w:r>
              <w:t>Snalazi se u zavičajnome okružju, objašnjava plan mjesta, geografsku kartu i međuodnos prostornih obilježja zavičaja i načina života te izrađuje plan neposrednoga okružja.</w:t>
            </w:r>
          </w:p>
        </w:tc>
        <w:tc>
          <w:tcPr>
            <w:tcW w:w="2266" w:type="dxa"/>
          </w:tcPr>
          <w:p w:rsidR="00087F89" w:rsidRPr="00361A46" w:rsidRDefault="00087F89" w:rsidP="00B26EC2">
            <w:pPr>
              <w:rPr>
                <w:rFonts w:cstheme="minorHAnsi"/>
              </w:rPr>
            </w:pPr>
            <w:r>
              <w:t>Snalazi se u zavičajnome okružju, analizira plan mjesta, geografsku kartu i međuodnos prostornih obilježja zavičaja i načina života te izrađuje plan neposrednoga okružja.</w:t>
            </w:r>
          </w:p>
        </w:tc>
      </w:tr>
      <w:tr w:rsidR="00087F89" w:rsidRPr="00361A46" w:rsidTr="003C30A1"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087F89" w:rsidRPr="00795D73" w:rsidRDefault="00087F89" w:rsidP="00B26EC2">
            <w:pPr>
              <w:ind w:right="-121"/>
              <w:rPr>
                <w:rFonts w:cstheme="minorHAnsi"/>
              </w:rPr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786" w:type="dxa"/>
            <w:gridSpan w:val="4"/>
          </w:tcPr>
          <w:p w:rsidR="00087F89" w:rsidRDefault="00087F89" w:rsidP="00B26EC2">
            <w:r>
              <w:t xml:space="preserve">Izrađuje jednostavne karte koristeći se poznatim simbolima za različite igre potraga (skupina traži skupinu, potraga za blagom, </w:t>
            </w:r>
            <w:proofErr w:type="spellStart"/>
            <w:r>
              <w:t>geolokacijske</w:t>
            </w:r>
            <w:proofErr w:type="spellEnd"/>
            <w:r>
              <w:t xml:space="preserve"> igre - globalna potraga za blagom, mrežna aplikacija). </w:t>
            </w:r>
          </w:p>
          <w:p w:rsidR="00087F89" w:rsidRDefault="00087F89" w:rsidP="00B26EC2">
            <w:r>
              <w:t xml:space="preserve">Prema mogućnostima i interesima koristiti se digitalnim interaktivnim uslugama (npr. geografske karte). Napomena: Moguće je izraditi i plan manjega mjesta te igrati </w:t>
            </w:r>
            <w:proofErr w:type="spellStart"/>
            <w:r>
              <w:t>geolokacijske</w:t>
            </w:r>
            <w:proofErr w:type="spellEnd"/>
            <w:r>
              <w:t xml:space="preserve"> igre (</w:t>
            </w:r>
            <w:proofErr w:type="spellStart"/>
            <w:r>
              <w:t>izvanučionička</w:t>
            </w:r>
            <w:proofErr w:type="spellEnd"/>
            <w:r>
              <w:t xml:space="preserve"> nastava).</w:t>
            </w:r>
          </w:p>
        </w:tc>
      </w:tr>
    </w:tbl>
    <w:p w:rsidR="00480FFC" w:rsidRDefault="00480FF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80FFC" w:rsidRDefault="00480FFC" w:rsidP="00795D73">
      <w:pPr>
        <w:spacing w:after="0" w:line="240" w:lineRule="auto"/>
        <w:rPr>
          <w:b/>
          <w:sz w:val="24"/>
          <w:szCs w:val="24"/>
        </w:rPr>
      </w:pPr>
    </w:p>
    <w:p w:rsidR="00087F89" w:rsidRPr="00087F89" w:rsidRDefault="00087F89" w:rsidP="00795D73">
      <w:pPr>
        <w:spacing w:after="0" w:line="240" w:lineRule="auto"/>
        <w:rPr>
          <w:b/>
          <w:sz w:val="24"/>
          <w:szCs w:val="24"/>
        </w:rPr>
      </w:pPr>
      <w:r w:rsidRPr="00087F89">
        <w:rPr>
          <w:b/>
          <w:sz w:val="24"/>
          <w:szCs w:val="24"/>
        </w:rPr>
        <w:t>C. POJEDINAC I DRUŠTVO</w:t>
      </w:r>
    </w:p>
    <w:p w:rsidR="00087F89" w:rsidRDefault="00087F89" w:rsidP="00795D73">
      <w:pPr>
        <w:spacing w:after="0" w:line="240" w:lineRule="auto"/>
      </w:pPr>
    </w:p>
    <w:tbl>
      <w:tblPr>
        <w:tblStyle w:val="TableGrid"/>
        <w:tblW w:w="13601" w:type="dxa"/>
        <w:tblLook w:val="04A0"/>
      </w:tblPr>
      <w:tblGrid>
        <w:gridCol w:w="4714"/>
        <w:gridCol w:w="2050"/>
        <w:gridCol w:w="2234"/>
        <w:gridCol w:w="2371"/>
        <w:gridCol w:w="2232"/>
      </w:tblGrid>
      <w:tr w:rsidR="00795D73" w:rsidRPr="00361A46" w:rsidTr="003C30A1">
        <w:trPr>
          <w:trHeight w:val="498"/>
        </w:trPr>
        <w:tc>
          <w:tcPr>
            <w:tcW w:w="4815" w:type="dxa"/>
          </w:tcPr>
          <w:p w:rsidR="00087F89" w:rsidRDefault="00087F89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C.3.1. </w:t>
            </w:r>
          </w:p>
          <w:p w:rsidR="00795D73" w:rsidRPr="00087F89" w:rsidRDefault="00087F89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Cs/>
                <w:lang w:eastAsia="hr-HR"/>
              </w:rPr>
              <w:t>Učenik raspravlja o ulozi, utjecaju i važnosti zavičajnoga okružja u razvoju identiteta te utjecaju pojedinca na očuvanje baštine.</w:t>
            </w:r>
          </w:p>
        </w:tc>
        <w:tc>
          <w:tcPr>
            <w:tcW w:w="8786" w:type="dxa"/>
            <w:gridSpan w:val="4"/>
          </w:tcPr>
          <w:p w:rsidR="00087F89" w:rsidRDefault="00087F89" w:rsidP="00B26EC2">
            <w:r>
              <w:t xml:space="preserve">Raspravlja o svojoj ulozi i povezanosti sa zavičajem prema događajima, interesima i vrijednostima. Raspravlja kako izgled zavičaja utječe na način života. </w:t>
            </w:r>
          </w:p>
          <w:p w:rsidR="00087F89" w:rsidRDefault="00087F89" w:rsidP="00B26EC2">
            <w:r>
              <w:t xml:space="preserve">Objašnjava prirodnu i društvenu raznolikost, posebnost i prepoznatljivost zavičaja koristeći se različitim izvorima. </w:t>
            </w:r>
          </w:p>
          <w:p w:rsidR="00087F89" w:rsidRDefault="00087F89" w:rsidP="00B26EC2">
            <w:r>
              <w:t xml:space="preserve">Uspoređuje društvo u zavičaju u prošlosti sa sadašnjim društvom, komentira sličnosti i različitosti. Navodi značajne osobe i događaje iz zavičaja i objašnjava njihov doprinos zavičaju i stavlja ih u povijesni slijed. </w:t>
            </w:r>
          </w:p>
          <w:p w:rsidR="00087F89" w:rsidRDefault="00087F89" w:rsidP="00B26EC2">
            <w:r>
              <w:t xml:space="preserve">Objašnjava i procjenjuje povezanost baštine s identitetom zavičaja te ulogu baštine na zavičaj. </w:t>
            </w:r>
          </w:p>
          <w:p w:rsidR="00087F89" w:rsidRDefault="00087F89" w:rsidP="00B26EC2">
            <w:r>
              <w:t xml:space="preserve">Imenuje i opisuje neku od zaštićenih biljnih i/ili životinjskih zavičajnih vrsta te predlaže načine njezina očuvanja. </w:t>
            </w:r>
          </w:p>
          <w:p w:rsidR="00795D73" w:rsidRPr="00361A46" w:rsidRDefault="00087F89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Navodi primjere i načine zaštite i očuvanja prirodne, kulturne i povijesne baštine zavičaja.</w:t>
            </w:r>
          </w:p>
        </w:tc>
      </w:tr>
      <w:tr w:rsidR="00795D73" w:rsidRPr="00125618" w:rsidTr="003C30A1">
        <w:tc>
          <w:tcPr>
            <w:tcW w:w="4815" w:type="dxa"/>
            <w:vMerge w:val="restart"/>
            <w:shd w:val="clear" w:color="auto" w:fill="F2F2F2" w:themeFill="background1" w:themeFillShade="F2"/>
          </w:tcPr>
          <w:p w:rsidR="00795D73" w:rsidRPr="00125618" w:rsidRDefault="00795D73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786" w:type="dxa"/>
            <w:gridSpan w:val="4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95D73" w:rsidRPr="00125618" w:rsidTr="003C30A1">
        <w:tc>
          <w:tcPr>
            <w:tcW w:w="4815" w:type="dxa"/>
            <w:vMerge/>
            <w:shd w:val="clear" w:color="auto" w:fill="F2F2F2" w:themeFill="background1" w:themeFillShade="F2"/>
          </w:tcPr>
          <w:p w:rsidR="00795D73" w:rsidRDefault="00795D73" w:rsidP="00B26EC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95D73" w:rsidRPr="00361A46" w:rsidTr="003C30A1">
        <w:trPr>
          <w:trHeight w:val="58"/>
        </w:trPr>
        <w:tc>
          <w:tcPr>
            <w:tcW w:w="4815" w:type="dxa"/>
            <w:shd w:val="clear" w:color="auto" w:fill="F2F2F2" w:themeFill="background1" w:themeFillShade="F2"/>
          </w:tcPr>
          <w:p w:rsidR="00795D73" w:rsidRPr="00125618" w:rsidRDefault="00087F89" w:rsidP="00087F89">
            <w:pPr>
              <w:ind w:right="-121"/>
              <w:rPr>
                <w:rFonts w:cstheme="minorHAnsi"/>
              </w:rPr>
            </w:pPr>
            <w:r>
              <w:t>Navodi primjere utjecaja zavičajnih obilježja na način života. Posebnosti i prepoznatljivosti zavičaja: grb, zastava, suvenir, tradicija, običaji, događaji, prirodne ljepote, kulturno-povijesne znamenitosti, obilježavanje državnih praznika, blagdana, značajnih dana i događaja. Napomena: Mogući posjeti različitim ustanovama: muzejima, arhivima, knjižnicama i sl. zaštićenim područjima, botaničkim vrtovima, akvarijima, zoološkim vrtovima i sl., prema mogućnostima.</w:t>
            </w:r>
          </w:p>
        </w:tc>
        <w:tc>
          <w:tcPr>
            <w:tcW w:w="1843" w:type="dxa"/>
          </w:tcPr>
          <w:p w:rsidR="00795D73" w:rsidRPr="00D0030B" w:rsidRDefault="00087F89" w:rsidP="00087F89">
            <w:pPr>
              <w:rPr>
                <w:rFonts w:cstheme="minorHAnsi"/>
              </w:rPr>
            </w:pPr>
            <w:r>
              <w:t xml:space="preserve">Opisuje ulogu i utjecaj prirodnih i društvenih posebnosti zavičaja u razvoju identiteta te uočava utjecaj pojedinca na očuvanje baštine. </w:t>
            </w:r>
          </w:p>
        </w:tc>
        <w:tc>
          <w:tcPr>
            <w:tcW w:w="2268" w:type="dxa"/>
          </w:tcPr>
          <w:p w:rsidR="00795D73" w:rsidRPr="00361A46" w:rsidRDefault="00087F89" w:rsidP="00B26EC2">
            <w:pPr>
              <w:rPr>
                <w:rFonts w:cstheme="minorHAnsi"/>
              </w:rPr>
            </w:pPr>
            <w:r>
              <w:t>Povezuje ulogu i utjecaj prirodnih i društvenih posebnosti zavičaja s razvojem identiteta te daje primjer utjecaja pojedinca na očuvanje baštine.</w:t>
            </w:r>
          </w:p>
        </w:tc>
        <w:tc>
          <w:tcPr>
            <w:tcW w:w="2409" w:type="dxa"/>
          </w:tcPr>
          <w:p w:rsidR="00795D73" w:rsidRPr="00456FA1" w:rsidRDefault="00087F89" w:rsidP="00B26EC2">
            <w:pPr>
              <w:rPr>
                <w:rFonts w:cstheme="minorHAnsi"/>
              </w:rPr>
            </w:pPr>
            <w:r>
              <w:t>Objašnjava ulogu i utjecaj prirodnih i društvenih posebnosti zavičaja u razvoju identiteta te utjecaj pojedinca na očuvanje baštine.</w:t>
            </w:r>
          </w:p>
        </w:tc>
        <w:tc>
          <w:tcPr>
            <w:tcW w:w="2266" w:type="dxa"/>
          </w:tcPr>
          <w:p w:rsidR="00795D73" w:rsidRPr="00361A46" w:rsidRDefault="00087F89" w:rsidP="00B26EC2">
            <w:pPr>
              <w:rPr>
                <w:rFonts w:cstheme="minorHAnsi"/>
              </w:rPr>
            </w:pPr>
            <w:r>
              <w:t>Raspravlja o ulozi i utjecaju prirodnih i društvenih posebnosti zavičaja u razvoju identiteta te utjecaju pojedinca na očuvanje baštine.</w:t>
            </w:r>
          </w:p>
        </w:tc>
      </w:tr>
      <w:tr w:rsidR="00087F89" w:rsidRPr="00361A46" w:rsidTr="003C30A1">
        <w:trPr>
          <w:trHeight w:val="58"/>
        </w:trPr>
        <w:tc>
          <w:tcPr>
            <w:tcW w:w="4815" w:type="dxa"/>
            <w:shd w:val="clear" w:color="auto" w:fill="F2F2F2" w:themeFill="background1" w:themeFillShade="F2"/>
          </w:tcPr>
          <w:p w:rsidR="00087F89" w:rsidRDefault="00087F89" w:rsidP="00087F89">
            <w:pPr>
              <w:ind w:right="-121"/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786" w:type="dxa"/>
            <w:gridSpan w:val="4"/>
            <w:vAlign w:val="center"/>
          </w:tcPr>
          <w:p w:rsidR="00087F89" w:rsidRDefault="00087F89" w:rsidP="00B26EC2">
            <w:r>
              <w:t>Moguća je izrada i prezentacija turističkoga vodiča zavičaja.</w:t>
            </w:r>
          </w:p>
        </w:tc>
      </w:tr>
    </w:tbl>
    <w:p w:rsidR="00480FFC" w:rsidRDefault="00480FFC" w:rsidP="00795D73">
      <w:pPr>
        <w:spacing w:after="0" w:line="240" w:lineRule="auto"/>
      </w:pPr>
    </w:p>
    <w:p w:rsidR="00480FFC" w:rsidRDefault="00480FFC">
      <w:r>
        <w:br w:type="page"/>
      </w:r>
    </w:p>
    <w:p w:rsidR="003E0C39" w:rsidRDefault="003E0C39" w:rsidP="00795D73">
      <w:pPr>
        <w:spacing w:after="0" w:line="240" w:lineRule="auto"/>
      </w:pPr>
    </w:p>
    <w:tbl>
      <w:tblPr>
        <w:tblStyle w:val="TableGrid"/>
        <w:tblW w:w="13601" w:type="dxa"/>
        <w:tblLook w:val="04A0"/>
      </w:tblPr>
      <w:tblGrid>
        <w:gridCol w:w="4778"/>
        <w:gridCol w:w="2050"/>
        <w:gridCol w:w="2213"/>
        <w:gridCol w:w="2346"/>
        <w:gridCol w:w="2214"/>
      </w:tblGrid>
      <w:tr w:rsidR="00087F89" w:rsidRPr="00361A46" w:rsidTr="003C30A1">
        <w:trPr>
          <w:trHeight w:val="836"/>
        </w:trPr>
        <w:tc>
          <w:tcPr>
            <w:tcW w:w="4957" w:type="dxa"/>
          </w:tcPr>
          <w:p w:rsidR="00087F89" w:rsidRDefault="00087F89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C.3.2. </w:t>
            </w:r>
          </w:p>
          <w:p w:rsidR="00087F89" w:rsidRPr="00087F89" w:rsidRDefault="00087F89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Cs/>
                <w:lang w:eastAsia="hr-HR"/>
              </w:rPr>
              <w:t>Učenik raspravlja o utjecaju pravila, prava i dužnosti na pojedinca i zajednicu.</w:t>
            </w:r>
          </w:p>
        </w:tc>
        <w:tc>
          <w:tcPr>
            <w:tcW w:w="8644" w:type="dxa"/>
            <w:gridSpan w:val="4"/>
          </w:tcPr>
          <w:p w:rsidR="003E0C39" w:rsidRDefault="00087F89" w:rsidP="00B26EC2">
            <w:r>
              <w:t xml:space="preserve">Raspravlja o pravilima i dužnostima te posljedicama za njihovo nepoštivanje. </w:t>
            </w:r>
          </w:p>
          <w:p w:rsidR="003E0C39" w:rsidRDefault="00087F89" w:rsidP="00B26EC2">
            <w:r>
              <w:t xml:space="preserve">Opisuje i raspravlja o pravilima u digitalnome okružju. Ispunjava dužnosti u razredu i školi. </w:t>
            </w:r>
          </w:p>
          <w:p w:rsidR="003E0C39" w:rsidRDefault="00087F89" w:rsidP="00B26EC2">
            <w:r>
              <w:t xml:space="preserve">Istražuje odnose i ravnotežu između prava i dužnosti te uzroke i posljedice svojih postupaka u poštivanju prava drugih. </w:t>
            </w:r>
          </w:p>
          <w:p w:rsidR="003E0C39" w:rsidRDefault="00087F89" w:rsidP="00B26EC2">
            <w:r>
              <w:t xml:space="preserve">Sudjeluje u različitim humanitarnim i ekološkim aktivnostima. </w:t>
            </w:r>
          </w:p>
          <w:p w:rsidR="003E0C39" w:rsidRDefault="00087F89" w:rsidP="00B26EC2">
            <w:r>
              <w:t xml:space="preserve">Raspravlja o ljudskim pravima i pravima djece. </w:t>
            </w:r>
          </w:p>
          <w:p w:rsidR="00087F89" w:rsidRPr="00361A46" w:rsidRDefault="00087F89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Uvažava različitosti i razvija osjećaj tolerancije. Predlaže načine mirnoga rješavanja problema.</w:t>
            </w:r>
          </w:p>
        </w:tc>
      </w:tr>
      <w:tr w:rsidR="00087F89" w:rsidRPr="00125618" w:rsidTr="003C30A1">
        <w:tc>
          <w:tcPr>
            <w:tcW w:w="4957" w:type="dxa"/>
            <w:vMerge w:val="restart"/>
            <w:shd w:val="clear" w:color="auto" w:fill="F2F2F2" w:themeFill="background1" w:themeFillShade="F2"/>
          </w:tcPr>
          <w:p w:rsidR="00087F89" w:rsidRPr="00125618" w:rsidRDefault="00087F89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644" w:type="dxa"/>
            <w:gridSpan w:val="4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087F89" w:rsidRPr="00125618" w:rsidTr="003C30A1">
        <w:tc>
          <w:tcPr>
            <w:tcW w:w="4957" w:type="dxa"/>
            <w:vMerge/>
            <w:shd w:val="clear" w:color="auto" w:fill="F2F2F2" w:themeFill="background1" w:themeFillShade="F2"/>
          </w:tcPr>
          <w:p w:rsidR="00087F89" w:rsidRDefault="00087F89" w:rsidP="00B26EC2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087F89" w:rsidRPr="00361A46" w:rsidTr="003C30A1">
        <w:trPr>
          <w:trHeight w:val="58"/>
        </w:trPr>
        <w:tc>
          <w:tcPr>
            <w:tcW w:w="4957" w:type="dxa"/>
            <w:shd w:val="clear" w:color="auto" w:fill="F2F2F2" w:themeFill="background1" w:themeFillShade="F2"/>
          </w:tcPr>
          <w:p w:rsidR="00087F89" w:rsidRPr="00125618" w:rsidRDefault="003E0C39" w:rsidP="00B26EC2">
            <w:pPr>
              <w:rPr>
                <w:rFonts w:cstheme="minorHAnsi"/>
              </w:rPr>
            </w:pPr>
            <w:r>
              <w:t>Kako bi razvio odgovorno ponašanje, učenik sudjeluje u različitim aktivnostima (npr. razvrstavanje otpada, uzgoj neke od autohtonih biljnih vrsta u školskome dvorištu ili školskome vrtu, izrada poučne staze u okolici škole, uključivanje u čišćenje školskoga dvorišta).</w:t>
            </w:r>
          </w:p>
        </w:tc>
        <w:tc>
          <w:tcPr>
            <w:tcW w:w="1701" w:type="dxa"/>
          </w:tcPr>
          <w:p w:rsidR="00087F89" w:rsidRPr="00D0030B" w:rsidRDefault="003E0C39" w:rsidP="003E0C39">
            <w:pPr>
              <w:rPr>
                <w:rFonts w:cstheme="minorHAnsi"/>
              </w:rPr>
            </w:pPr>
            <w:r>
              <w:t xml:space="preserve">Uz pomoć navodi uzročno-posljedičnu povezanost pravila, prava i dužnosti.  </w:t>
            </w:r>
          </w:p>
        </w:tc>
        <w:tc>
          <w:tcPr>
            <w:tcW w:w="2268" w:type="dxa"/>
          </w:tcPr>
          <w:p w:rsidR="00087F89" w:rsidRPr="00361A46" w:rsidRDefault="003E0C39" w:rsidP="00B26EC2">
            <w:pPr>
              <w:rPr>
                <w:rFonts w:cstheme="minorHAnsi"/>
              </w:rPr>
            </w:pPr>
            <w:r>
              <w:t>Opisuje uzročno-posljedičnu povezanost pravila, prava i dužnosti.</w:t>
            </w:r>
          </w:p>
        </w:tc>
        <w:tc>
          <w:tcPr>
            <w:tcW w:w="2409" w:type="dxa"/>
          </w:tcPr>
          <w:p w:rsidR="00087F89" w:rsidRPr="00456FA1" w:rsidRDefault="003E0C39" w:rsidP="00B26EC2">
            <w:pPr>
              <w:rPr>
                <w:rFonts w:cstheme="minorHAnsi"/>
              </w:rPr>
            </w:pPr>
            <w:r>
              <w:t>Objašnjava uzročno-posljedičnu povezanost pravila, prava i dužnosti.</w:t>
            </w:r>
          </w:p>
        </w:tc>
        <w:tc>
          <w:tcPr>
            <w:tcW w:w="2266" w:type="dxa"/>
          </w:tcPr>
          <w:p w:rsidR="00087F89" w:rsidRPr="00690A71" w:rsidRDefault="003E0C39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Raspravlja o uzročno-posljedičnoj povezanosti pravila, prava i dužnosti.</w:t>
            </w:r>
          </w:p>
        </w:tc>
      </w:tr>
      <w:tr w:rsidR="003E0C39" w:rsidRPr="00361A46" w:rsidTr="003C30A1">
        <w:trPr>
          <w:trHeight w:val="58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3E0C39" w:rsidRDefault="003E0C39" w:rsidP="00B26EC2">
            <w:pPr>
              <w:rPr>
                <w:rFonts w:cstheme="minorHAnsi"/>
              </w:rPr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644" w:type="dxa"/>
            <w:gridSpan w:val="4"/>
          </w:tcPr>
          <w:p w:rsidR="003E0C39" w:rsidRDefault="003E0C39" w:rsidP="00B26EC2">
            <w:r>
              <w:t xml:space="preserve">Pronalazi na internetu digitalne tragove o sebi i članovima svoje obitelji kako bi zajednički osvijestili važnost odgovornoga korištenja IKT-om. Uz učiteljevu pomoć učenik </w:t>
            </w:r>
            <w:proofErr w:type="spellStart"/>
            <w:r>
              <w:t>samovrednuje</w:t>
            </w:r>
            <w:proofErr w:type="spellEnd"/>
            <w:r>
              <w:t xml:space="preserve"> sudjelovanje u različitim projektima koji promiču </w:t>
            </w:r>
            <w:proofErr w:type="spellStart"/>
            <w:r>
              <w:t>interkulturalni</w:t>
            </w:r>
            <w:proofErr w:type="spellEnd"/>
            <w:r>
              <w:t xml:space="preserve"> dijalog, </w:t>
            </w:r>
            <w:proofErr w:type="spellStart"/>
            <w:r>
              <w:t>volonterizam</w:t>
            </w:r>
            <w:proofErr w:type="spellEnd"/>
            <w:r>
              <w:t xml:space="preserve"> te razvijaju snošljivost, empatiju, dobrotu, humanost, odgovornost i sl.</w:t>
            </w:r>
          </w:p>
        </w:tc>
      </w:tr>
    </w:tbl>
    <w:p w:rsidR="003E0C39" w:rsidRDefault="003E0C39" w:rsidP="00D93E59">
      <w:pPr>
        <w:spacing w:after="0" w:line="240" w:lineRule="auto"/>
      </w:pPr>
    </w:p>
    <w:tbl>
      <w:tblPr>
        <w:tblStyle w:val="TableGrid"/>
        <w:tblW w:w="13601" w:type="dxa"/>
        <w:tblLook w:val="04A0"/>
      </w:tblPr>
      <w:tblGrid>
        <w:gridCol w:w="4811"/>
        <w:gridCol w:w="2050"/>
        <w:gridCol w:w="2288"/>
        <w:gridCol w:w="2167"/>
        <w:gridCol w:w="2285"/>
      </w:tblGrid>
      <w:tr w:rsidR="003E0C39" w:rsidRPr="00361A46" w:rsidTr="003C30A1">
        <w:trPr>
          <w:trHeight w:val="836"/>
        </w:trPr>
        <w:tc>
          <w:tcPr>
            <w:tcW w:w="5382" w:type="dxa"/>
          </w:tcPr>
          <w:p w:rsidR="003E0C39" w:rsidRDefault="003E0C39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C.3.3. </w:t>
            </w:r>
          </w:p>
          <w:p w:rsidR="003E0C39" w:rsidRPr="003E0C39" w:rsidRDefault="003E0C39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Cs/>
                <w:lang w:eastAsia="hr-HR"/>
              </w:rPr>
              <w:t>Učenik povezuje prirodno i društveno okružje s gospodarstvom zavičaja.</w:t>
            </w:r>
          </w:p>
        </w:tc>
        <w:tc>
          <w:tcPr>
            <w:tcW w:w="8219" w:type="dxa"/>
            <w:gridSpan w:val="4"/>
          </w:tcPr>
          <w:p w:rsidR="003E0C39" w:rsidRDefault="003E0C39" w:rsidP="00B26EC2">
            <w:r>
              <w:t xml:space="preserve">Objašnjava važnost različitih zanimanja i djelatnosti u zavičaju. </w:t>
            </w:r>
          </w:p>
          <w:p w:rsidR="003E0C39" w:rsidRDefault="003E0C39" w:rsidP="00B26EC2">
            <w:r>
              <w:t xml:space="preserve">Opisuje važnost rada i povezanost sa zaradom i zadovoljavanjem osnovnih životnih potreba. </w:t>
            </w:r>
          </w:p>
          <w:p w:rsidR="003E0C39" w:rsidRDefault="003E0C39" w:rsidP="00B26EC2">
            <w:r>
              <w:t xml:space="preserve">Navodi prednosti i nedostatke zavičajnoga okružja i povezuje ih s gospodarskim mogućnostima. </w:t>
            </w:r>
          </w:p>
          <w:p w:rsidR="003E0C39" w:rsidRDefault="003E0C39" w:rsidP="00B26EC2">
            <w:r>
              <w:t xml:space="preserve">Opisuje i predlaže načine gospodarskoga razvoja mjesta. </w:t>
            </w:r>
          </w:p>
          <w:p w:rsidR="003E0C39" w:rsidRDefault="003E0C39" w:rsidP="00B26EC2">
            <w:r>
              <w:t xml:space="preserve">Opisuje na primjerima poduzetnost i inovativnost. </w:t>
            </w:r>
          </w:p>
          <w:p w:rsidR="003E0C39" w:rsidRDefault="003E0C39" w:rsidP="00B26EC2">
            <w:r>
              <w:t xml:space="preserve">Razvija poduzetnički duh. </w:t>
            </w:r>
          </w:p>
          <w:p w:rsidR="003E0C39" w:rsidRDefault="003E0C39" w:rsidP="00B26EC2">
            <w:r>
              <w:t xml:space="preserve">Predlaže načine odgovornoga trošenja novca i načine štednje. </w:t>
            </w:r>
          </w:p>
          <w:p w:rsidR="003E0C39" w:rsidRPr="00361A46" w:rsidRDefault="003E0C39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Predlaže načine poboljšanja kvalitete života u školskome okružju.</w:t>
            </w:r>
          </w:p>
        </w:tc>
      </w:tr>
      <w:tr w:rsidR="003E0C39" w:rsidRPr="00125618" w:rsidTr="003C30A1">
        <w:tc>
          <w:tcPr>
            <w:tcW w:w="5382" w:type="dxa"/>
            <w:vMerge w:val="restart"/>
            <w:shd w:val="clear" w:color="auto" w:fill="F2F2F2" w:themeFill="background1" w:themeFillShade="F2"/>
          </w:tcPr>
          <w:p w:rsidR="003E0C39" w:rsidRPr="00125618" w:rsidRDefault="003E0C39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219" w:type="dxa"/>
            <w:gridSpan w:val="4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3C30A1" w:rsidRPr="00125618" w:rsidTr="003C30A1">
        <w:tc>
          <w:tcPr>
            <w:tcW w:w="5382" w:type="dxa"/>
            <w:vMerge/>
            <w:shd w:val="clear" w:color="auto" w:fill="F2F2F2" w:themeFill="background1" w:themeFillShade="F2"/>
          </w:tcPr>
          <w:p w:rsidR="003E0C39" w:rsidRDefault="003E0C39" w:rsidP="00B26EC2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3E0C39" w:rsidRPr="00361A46" w:rsidTr="003C30A1">
        <w:trPr>
          <w:trHeight w:val="58"/>
        </w:trPr>
        <w:tc>
          <w:tcPr>
            <w:tcW w:w="5382" w:type="dxa"/>
            <w:shd w:val="clear" w:color="auto" w:fill="F2F2F2" w:themeFill="background1" w:themeFillShade="F2"/>
          </w:tcPr>
          <w:p w:rsidR="003E0C39" w:rsidRPr="00125618" w:rsidRDefault="003E0C39" w:rsidP="003E0C39">
            <w:pPr>
              <w:ind w:right="-121"/>
              <w:rPr>
                <w:rFonts w:cstheme="minorHAnsi"/>
              </w:rPr>
            </w:pPr>
            <w:r>
              <w:t xml:space="preserve">Odgovara na pitanja: Na koji su način povezane djelatnosti ljudi s prirodnim i društvenim okružjem u mome zavičaju? Zašto su pojedine djelatnosti </w:t>
            </w:r>
            <w:r>
              <w:lastRenderedPageBreak/>
              <w:t>karakteristične za moj zavičaj, npr. poljoprivreda, stočarstvo, ribarstvo i šumarstvo, industrija, energetika, brodogradnja, građevinarstvo, proizvodno obrtništvo, trgovina, promet, ugostiteljstvo? Vidim li svoju ulogu u razvoju svoga mjesta/zavičaja?</w:t>
            </w:r>
          </w:p>
        </w:tc>
        <w:tc>
          <w:tcPr>
            <w:tcW w:w="1134" w:type="dxa"/>
          </w:tcPr>
          <w:p w:rsidR="003E0C39" w:rsidRPr="00D0030B" w:rsidRDefault="003E0C39" w:rsidP="003E0C39">
            <w:pPr>
              <w:rPr>
                <w:rFonts w:cstheme="minorHAnsi"/>
              </w:rPr>
            </w:pPr>
            <w:r>
              <w:lastRenderedPageBreak/>
              <w:t xml:space="preserve">Prepoznaje povezanost zajednice i okoliša s </w:t>
            </w:r>
            <w:r>
              <w:lastRenderedPageBreak/>
              <w:t xml:space="preserve">gospodarstvom zavičaja te opisuje i navodi primjere svoga odnosa prema radu, važnost štednje i odgovornoga trošenja novca. </w:t>
            </w:r>
          </w:p>
        </w:tc>
        <w:tc>
          <w:tcPr>
            <w:tcW w:w="2410" w:type="dxa"/>
          </w:tcPr>
          <w:p w:rsidR="003E0C39" w:rsidRPr="00361A46" w:rsidRDefault="003E0C39" w:rsidP="00B26EC2">
            <w:pPr>
              <w:rPr>
                <w:rFonts w:cstheme="minorHAnsi"/>
              </w:rPr>
            </w:pPr>
            <w:r>
              <w:lastRenderedPageBreak/>
              <w:t xml:space="preserve">Prepoznaje povezanost zajednice i okoliša s </w:t>
            </w:r>
            <w:r>
              <w:lastRenderedPageBreak/>
              <w:t>gospodarstvom zavičaja, važnost poduzetnosti i inovativnosti te opisuje i navodi primjere odnosa prema radu, važnosti štednje i odgovornoga trošenja novca.</w:t>
            </w:r>
          </w:p>
        </w:tc>
        <w:tc>
          <w:tcPr>
            <w:tcW w:w="2268" w:type="dxa"/>
          </w:tcPr>
          <w:p w:rsidR="003E0C39" w:rsidRPr="00456FA1" w:rsidRDefault="003E0C39" w:rsidP="00B26EC2">
            <w:pPr>
              <w:rPr>
                <w:rFonts w:cstheme="minorHAnsi"/>
              </w:rPr>
            </w:pPr>
            <w:r>
              <w:lastRenderedPageBreak/>
              <w:t xml:space="preserve">Uz pomoć povezuje zajednicu i okoliš s gospodarstvom </w:t>
            </w:r>
            <w:r>
              <w:lastRenderedPageBreak/>
              <w:t>zavičaja, opisuje važnost poduzetnosti, inovativnosti, objašnjava važnost štednje, odgovornoga trošenja novca te vrijednosti rada.</w:t>
            </w:r>
          </w:p>
        </w:tc>
        <w:tc>
          <w:tcPr>
            <w:tcW w:w="2407" w:type="dxa"/>
          </w:tcPr>
          <w:p w:rsidR="003E0C39" w:rsidRPr="00690A71" w:rsidRDefault="003E0C39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lastRenderedPageBreak/>
              <w:t xml:space="preserve">Povezuje zajednicu i okoliš s gospodarstvom </w:t>
            </w:r>
            <w:r>
              <w:lastRenderedPageBreak/>
              <w:t>zavičaja, opisuje važnost poduzetnosti i inovativnosti predlažući aktivnosti koje ih promiču te raspravlja o odgovornome trošenju novca i vrijednosti rada.</w:t>
            </w:r>
          </w:p>
        </w:tc>
      </w:tr>
      <w:tr w:rsidR="003E0C39" w:rsidRPr="00361A46" w:rsidTr="003C30A1">
        <w:trPr>
          <w:trHeight w:val="58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3E0C39" w:rsidRDefault="003E0C39" w:rsidP="00B26EC2">
            <w:pPr>
              <w:rPr>
                <w:rFonts w:cstheme="minorHAnsi"/>
              </w:rPr>
            </w:pPr>
            <w:r w:rsidRPr="00CF7084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8219" w:type="dxa"/>
            <w:gridSpan w:val="4"/>
          </w:tcPr>
          <w:p w:rsidR="003E0C39" w:rsidRDefault="003E0C39" w:rsidP="00B26EC2">
            <w:r>
              <w:t xml:space="preserve">Organizirati prodaju proizvoda, gotovih ili vlastitih – ukrasni/uporabni predmeti, hrana (Dani hrane, Dan jabuka) ili pokazne radionice (kako se nešto izrađuje, kako se nečim možemo koristiti). </w:t>
            </w:r>
          </w:p>
          <w:p w:rsidR="003E0C39" w:rsidRDefault="003E0C39" w:rsidP="00B26EC2">
            <w:r>
              <w:t xml:space="preserve">Dogovoriti posjet obrtniku, seoskomu gospodarstvu i sl. ili ga ugostiti u razredu. </w:t>
            </w:r>
          </w:p>
          <w:p w:rsidR="003E0C39" w:rsidRDefault="003E0C39" w:rsidP="00B26EC2">
            <w:r>
              <w:t>Učenik se uključuje u rad vijeća učenika (preko predstavnika razreda) te predlaže načine poboljšanja kvalitete života u okolišu škole, na putu do škole, u mjestu (npr. uređenje pješačkih staza, igrališta, zelenih otoka ili plaže, organiziranje različitih sajmova čiji prihodi odlaze za uređenje zajednice, razne humanitarne djelatnosti).</w:t>
            </w:r>
          </w:p>
        </w:tc>
      </w:tr>
    </w:tbl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E0C39" w:rsidRPr="003E0C39" w:rsidRDefault="003E0C39" w:rsidP="00D93E59">
      <w:pPr>
        <w:spacing w:after="0" w:line="240" w:lineRule="auto"/>
        <w:rPr>
          <w:b/>
          <w:sz w:val="24"/>
          <w:szCs w:val="24"/>
        </w:rPr>
      </w:pPr>
      <w:r w:rsidRPr="003E0C39">
        <w:rPr>
          <w:b/>
          <w:sz w:val="24"/>
          <w:szCs w:val="24"/>
        </w:rPr>
        <w:t>D. ENERGIJA</w:t>
      </w:r>
    </w:p>
    <w:p w:rsidR="003E0C39" w:rsidRPr="003E0C39" w:rsidRDefault="003E0C39" w:rsidP="00D93E59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13601" w:type="dxa"/>
        <w:tblLook w:val="04A0"/>
      </w:tblPr>
      <w:tblGrid>
        <w:gridCol w:w="4957"/>
        <w:gridCol w:w="2268"/>
        <w:gridCol w:w="2268"/>
        <w:gridCol w:w="2126"/>
        <w:gridCol w:w="1982"/>
      </w:tblGrid>
      <w:tr w:rsidR="003E0C39" w:rsidRPr="00361A46" w:rsidTr="00C00A62">
        <w:trPr>
          <w:trHeight w:val="990"/>
        </w:trPr>
        <w:tc>
          <w:tcPr>
            <w:tcW w:w="4957" w:type="dxa"/>
          </w:tcPr>
          <w:p w:rsidR="003E0C39" w:rsidRDefault="003E0C39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D.3.1. </w:t>
            </w:r>
          </w:p>
          <w:p w:rsidR="003E0C39" w:rsidRPr="003E0C39" w:rsidRDefault="003E0C39" w:rsidP="00B26EC2">
            <w:pPr>
              <w:rPr>
                <w:rFonts w:ascii="Calibri" w:eastAsia="Times New Roman" w:hAnsi="Calibri" w:cs="Calibri"/>
                <w:bCs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Cs/>
                <w:lang w:eastAsia="hr-HR"/>
              </w:rPr>
              <w:t>Učenik opisuje različite primjere korištenja, prijenosa i pretvorbe energije na temelju vlastitih iskustava.</w:t>
            </w:r>
          </w:p>
        </w:tc>
        <w:tc>
          <w:tcPr>
            <w:tcW w:w="8644" w:type="dxa"/>
            <w:gridSpan w:val="4"/>
          </w:tcPr>
          <w:p w:rsidR="003E0C39" w:rsidRDefault="003E0C39" w:rsidP="00B26EC2">
            <w:r>
              <w:t xml:space="preserve">Prepoznaje načine korištenja energijom u svome okolišu. </w:t>
            </w:r>
          </w:p>
          <w:p w:rsidR="003E0C39" w:rsidRDefault="003E0C39" w:rsidP="00B26EC2">
            <w:r>
              <w:t xml:space="preserve">Navodi primjere prijenosa električne energije i topline. </w:t>
            </w:r>
          </w:p>
          <w:p w:rsidR="003E0C39" w:rsidRDefault="003E0C39" w:rsidP="00B26EC2">
            <w:r>
              <w:t xml:space="preserve">Opisuje načine kako se gubitci topline mogu bitno smanjiti. </w:t>
            </w:r>
          </w:p>
          <w:p w:rsidR="003E0C39" w:rsidRDefault="003E0C39" w:rsidP="00B26EC2">
            <w:r>
              <w:t xml:space="preserve">Opisuje pretvorbu energije iz jednoga oblika u drugi na primjeru. </w:t>
            </w:r>
          </w:p>
          <w:p w:rsidR="003E0C39" w:rsidRDefault="003E0C39" w:rsidP="00B26EC2">
            <w:r>
              <w:t xml:space="preserve">Otkriva kako pojedini izvori i oblici energije utječu na okoliš. </w:t>
            </w:r>
          </w:p>
          <w:p w:rsidR="003E0C39" w:rsidRDefault="003E0C39" w:rsidP="00B26EC2">
            <w:r>
              <w:t xml:space="preserve">Opisuje načine primjene energije u zavičaju. </w:t>
            </w:r>
          </w:p>
          <w:p w:rsidR="003E0C39" w:rsidRPr="00361A46" w:rsidRDefault="003E0C39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Povezuje prirodna obilježja zavičaja s mogućnostima upotrebe obnovljivih izvora energije.</w:t>
            </w:r>
          </w:p>
        </w:tc>
      </w:tr>
      <w:tr w:rsidR="003E0C39" w:rsidRPr="00125618" w:rsidTr="00C00A62">
        <w:tc>
          <w:tcPr>
            <w:tcW w:w="4957" w:type="dxa"/>
            <w:vMerge w:val="restart"/>
            <w:shd w:val="clear" w:color="auto" w:fill="F2F2F2" w:themeFill="background1" w:themeFillShade="F2"/>
          </w:tcPr>
          <w:p w:rsidR="003E0C39" w:rsidRPr="00125618" w:rsidRDefault="003E0C39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644" w:type="dxa"/>
            <w:gridSpan w:val="4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A62" w:rsidRPr="00125618" w:rsidTr="00C00A62">
        <w:tc>
          <w:tcPr>
            <w:tcW w:w="4957" w:type="dxa"/>
            <w:vMerge/>
            <w:shd w:val="clear" w:color="auto" w:fill="F2F2F2" w:themeFill="background1" w:themeFillShade="F2"/>
          </w:tcPr>
          <w:p w:rsidR="003E0C39" w:rsidRDefault="003E0C39" w:rsidP="00B26EC2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00A62" w:rsidRPr="00361A46" w:rsidTr="00C00A62">
        <w:trPr>
          <w:trHeight w:val="58"/>
        </w:trPr>
        <w:tc>
          <w:tcPr>
            <w:tcW w:w="4957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rPr>
                <w:rFonts w:cstheme="minorHAnsi"/>
              </w:rPr>
            </w:pPr>
            <w:r>
              <w:t xml:space="preserve">Primjeri su pretvorbe energije iz jednoga oblika u drugi: energija iz hrane u toplinsku i energiju gibanja, energija Sunca, vjetra, vode u električnu energiju i sl. Načini na koje se gubitci topline mogu bitno smanjiti npr. prilagodba odijevanja, i sl. Ušteda ili racionalno </w:t>
            </w:r>
            <w:r>
              <w:lastRenderedPageBreak/>
              <w:t xml:space="preserve">korištenje energijom moguće je gašenjem svjetla, zatvaranjem vrata i prozora, pravilnim provjetravanjem prostorije zimi (dovoljno često, no ne predugo kako se prostorija ne bi posve rashladila). Opisuje načine primjene i sl. Ušteda ili racionalno korištenje energijom moguće je gašenjem svjetla, zatvaranjem vrata i prozora, pravilnim provjetravanjem prostorije zimi (dovoljno često, no ne predugo kako se prostorija ne bi posve rashladila). Opisuje načine primjene energije u zavičaju i raspravlja o dodatnim mogućnostima: </w:t>
            </w:r>
            <w:proofErr w:type="spellStart"/>
            <w:r>
              <w:t>vjetroelektrane</w:t>
            </w:r>
            <w:proofErr w:type="spellEnd"/>
            <w:r>
              <w:t>, hidroelektrane, sunčani kolektori, more – valovi i sl. Učenici mogu zamišljati svijet npr. bez električne energije.</w:t>
            </w:r>
          </w:p>
        </w:tc>
        <w:tc>
          <w:tcPr>
            <w:tcW w:w="2268" w:type="dxa"/>
          </w:tcPr>
          <w:p w:rsidR="003E0C39" w:rsidRPr="00D0030B" w:rsidRDefault="003E0C39" w:rsidP="003E0C39">
            <w:pPr>
              <w:rPr>
                <w:rFonts w:cstheme="minorHAnsi"/>
              </w:rPr>
            </w:pPr>
            <w:r>
              <w:lastRenderedPageBreak/>
              <w:t xml:space="preserve">Uz pomoć prepoznaje primjere korištenja, prijenosa i pretvorbe energije. </w:t>
            </w:r>
          </w:p>
        </w:tc>
        <w:tc>
          <w:tcPr>
            <w:tcW w:w="2268" w:type="dxa"/>
          </w:tcPr>
          <w:p w:rsidR="003E0C39" w:rsidRPr="00361A46" w:rsidRDefault="003E0C39" w:rsidP="00B26EC2">
            <w:pPr>
              <w:rPr>
                <w:rFonts w:cstheme="minorHAnsi"/>
              </w:rPr>
            </w:pPr>
            <w:r>
              <w:t>Uz pomoć opisuje i navodi primjere korištenja, prijenosa i pretvorbe energije.</w:t>
            </w:r>
          </w:p>
        </w:tc>
        <w:tc>
          <w:tcPr>
            <w:tcW w:w="2126" w:type="dxa"/>
          </w:tcPr>
          <w:p w:rsidR="003E0C39" w:rsidRPr="00456FA1" w:rsidRDefault="003E0C39" w:rsidP="00B26EC2">
            <w:pPr>
              <w:rPr>
                <w:rFonts w:cstheme="minorHAnsi"/>
              </w:rPr>
            </w:pPr>
            <w:r>
              <w:t xml:space="preserve">Opisuje i navodi primjere korištenja, prijenosa i pretvorbe te uz pomoć prepoznaje i navodi </w:t>
            </w:r>
            <w:r>
              <w:lastRenderedPageBreak/>
              <w:t>primjere primjene energije u zavičaju.</w:t>
            </w:r>
          </w:p>
        </w:tc>
        <w:tc>
          <w:tcPr>
            <w:tcW w:w="1982" w:type="dxa"/>
          </w:tcPr>
          <w:p w:rsidR="003E0C39" w:rsidRPr="00361A46" w:rsidRDefault="003E0C39" w:rsidP="00B26EC2">
            <w:pPr>
              <w:rPr>
                <w:rFonts w:cstheme="minorHAnsi"/>
              </w:rPr>
            </w:pPr>
            <w:r>
              <w:lastRenderedPageBreak/>
              <w:t xml:space="preserve">Opisuje i navodi primjere korištenja, prijenosa i pretvorbe te opisuje načine </w:t>
            </w:r>
            <w:r>
              <w:lastRenderedPageBreak/>
              <w:t>primjene energije u zavičaju.</w:t>
            </w:r>
          </w:p>
        </w:tc>
      </w:tr>
      <w:tr w:rsidR="003E0C39" w:rsidRPr="00361A46" w:rsidTr="00C00A62">
        <w:trPr>
          <w:trHeight w:val="58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3E0C39" w:rsidRDefault="003E0C39" w:rsidP="003E0C39">
            <w:pPr>
              <w:rPr>
                <w:rFonts w:cstheme="minorHAnsi"/>
              </w:rPr>
            </w:pPr>
            <w:r w:rsidRPr="00CF7084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8644" w:type="dxa"/>
            <w:gridSpan w:val="4"/>
          </w:tcPr>
          <w:p w:rsidR="003E0C39" w:rsidRPr="00C75715" w:rsidRDefault="00C00A62" w:rsidP="003E0C39">
            <w:pPr>
              <w:rPr>
                <w:rFonts w:cstheme="minorHAnsi"/>
              </w:rPr>
            </w:pPr>
            <w:r>
              <w:t>Moguće je koristiti se računalnim simulacijama. Učenici mogu izraditi jednostavne vjetrenjače ili vodenice, promatrati zagrijavanje različitih površina i materijala izloženih suncu (npr. metal i drvo, voda u crnoj i bijeloj posudi).</w:t>
            </w:r>
          </w:p>
        </w:tc>
      </w:tr>
    </w:tbl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E0C39" w:rsidRPr="00C00A62" w:rsidRDefault="00C00A62" w:rsidP="00D93E59">
      <w:pPr>
        <w:spacing w:after="0" w:line="240" w:lineRule="auto"/>
        <w:rPr>
          <w:b/>
          <w:sz w:val="24"/>
          <w:szCs w:val="24"/>
        </w:rPr>
      </w:pPr>
      <w:r w:rsidRPr="00C00A62">
        <w:rPr>
          <w:b/>
          <w:sz w:val="24"/>
          <w:szCs w:val="24"/>
        </w:rPr>
        <w:t>A.B.C.D. ISTRAŽIVAČKI PRISTUP</w:t>
      </w:r>
    </w:p>
    <w:p w:rsidR="00C00A62" w:rsidRDefault="00C00A62" w:rsidP="00D93E59">
      <w:pPr>
        <w:spacing w:after="0" w:line="240" w:lineRule="auto"/>
      </w:pPr>
    </w:p>
    <w:tbl>
      <w:tblPr>
        <w:tblStyle w:val="TableGrid"/>
        <w:tblW w:w="13601" w:type="dxa"/>
        <w:tblLook w:val="04A0"/>
      </w:tblPr>
      <w:tblGrid>
        <w:gridCol w:w="4920"/>
        <w:gridCol w:w="2050"/>
        <w:gridCol w:w="1851"/>
        <w:gridCol w:w="2499"/>
        <w:gridCol w:w="2281"/>
      </w:tblGrid>
      <w:tr w:rsidR="003E0C39" w:rsidRPr="00361A46" w:rsidTr="003C30A1">
        <w:trPr>
          <w:trHeight w:val="498"/>
        </w:trPr>
        <w:tc>
          <w:tcPr>
            <w:tcW w:w="5949" w:type="dxa"/>
          </w:tcPr>
          <w:p w:rsidR="00C00A62" w:rsidRDefault="00C00A62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00A62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A.B.C.D.3.1. </w:t>
            </w:r>
          </w:p>
          <w:p w:rsidR="003E0C39" w:rsidRPr="00C00A62" w:rsidRDefault="00C00A62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C00A62">
              <w:rPr>
                <w:rFonts w:ascii="Calibri" w:eastAsia="Times New Roman" w:hAnsi="Calibri" w:cs="Calibri"/>
                <w:bCs/>
                <w:lang w:eastAsia="hr-HR"/>
              </w:rPr>
              <w:t>Učenik uz usmjeravanje objašnjava rezultate vlastitih istraživanja prirode, prirodnih i/ ili društvenih pojava i/ili različitih izvora informacija.</w:t>
            </w:r>
          </w:p>
        </w:tc>
        <w:tc>
          <w:tcPr>
            <w:tcW w:w="7652" w:type="dxa"/>
            <w:gridSpan w:val="4"/>
          </w:tcPr>
          <w:p w:rsidR="00C00A62" w:rsidRDefault="00C00A62" w:rsidP="00B26EC2">
            <w:r>
              <w:t xml:space="preserve">Promatra i opisuje. Postavlja pitanja. </w:t>
            </w:r>
          </w:p>
          <w:p w:rsidR="00C00A62" w:rsidRDefault="00C00A62" w:rsidP="00B26EC2">
            <w:r>
              <w:t xml:space="preserve">Postavlja pretpostavke o očekivanim rezultatima. </w:t>
            </w:r>
          </w:p>
          <w:p w:rsidR="00C00A62" w:rsidRDefault="00C00A62" w:rsidP="00B26EC2">
            <w:r>
              <w:t xml:space="preserve">Planira istraživanje (na koji način doći do odgovora). </w:t>
            </w:r>
          </w:p>
          <w:p w:rsidR="00C00A62" w:rsidRDefault="00C00A62" w:rsidP="00B26EC2">
            <w:r>
              <w:t xml:space="preserve">Provodi jednostavna istraživanja i prikuplja podatke. </w:t>
            </w:r>
          </w:p>
          <w:p w:rsidR="00C00A62" w:rsidRDefault="00C00A62" w:rsidP="00B26EC2">
            <w:r>
              <w:t xml:space="preserve">Mjeri i očitava. Prikazuje i analizira podatke. </w:t>
            </w:r>
          </w:p>
          <w:p w:rsidR="00C00A62" w:rsidRDefault="00C00A62" w:rsidP="00B26EC2">
            <w:r>
              <w:t xml:space="preserve">Zaključuje. Provjerava i uočava pogreške. Uočava novi problem. </w:t>
            </w:r>
          </w:p>
          <w:p w:rsidR="003E0C39" w:rsidRPr="00C00A62" w:rsidRDefault="00C00A62" w:rsidP="00B26EC2">
            <w:r>
              <w:t>Slijedi etape istraživačkog pristupa.</w:t>
            </w:r>
          </w:p>
        </w:tc>
      </w:tr>
      <w:tr w:rsidR="003E0C39" w:rsidRPr="00125618" w:rsidTr="003C30A1">
        <w:tc>
          <w:tcPr>
            <w:tcW w:w="5949" w:type="dxa"/>
            <w:vMerge w:val="restart"/>
            <w:shd w:val="clear" w:color="auto" w:fill="F2F2F2" w:themeFill="background1" w:themeFillShade="F2"/>
          </w:tcPr>
          <w:p w:rsidR="003E0C39" w:rsidRPr="00125618" w:rsidRDefault="003E0C39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7652" w:type="dxa"/>
            <w:gridSpan w:val="4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A62" w:rsidRPr="00125618" w:rsidTr="003C30A1">
        <w:tc>
          <w:tcPr>
            <w:tcW w:w="5949" w:type="dxa"/>
            <w:vMerge/>
            <w:shd w:val="clear" w:color="auto" w:fill="F2F2F2" w:themeFill="background1" w:themeFillShade="F2"/>
          </w:tcPr>
          <w:p w:rsidR="003E0C39" w:rsidRDefault="003E0C39" w:rsidP="00B26EC2">
            <w:pPr>
              <w:rPr>
                <w:rFonts w:cstheme="minorHAnsi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3C30A1" w:rsidRPr="00361A46" w:rsidTr="003C30A1">
        <w:trPr>
          <w:trHeight w:val="58"/>
        </w:trPr>
        <w:tc>
          <w:tcPr>
            <w:tcW w:w="5949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rPr>
                <w:rFonts w:cstheme="minorHAnsi"/>
              </w:rPr>
            </w:pPr>
            <w:r w:rsidRPr="00690A71">
              <w:rPr>
                <w:rFonts w:cstheme="minorHAnsi"/>
              </w:rPr>
              <w:t>Ostvaruje se putem sadržaja svih ostalih koncepata.</w:t>
            </w:r>
          </w:p>
        </w:tc>
        <w:tc>
          <w:tcPr>
            <w:tcW w:w="283" w:type="dxa"/>
          </w:tcPr>
          <w:p w:rsidR="003E0C39" w:rsidRPr="00D0030B" w:rsidRDefault="00C00A62" w:rsidP="00C00A62">
            <w:pPr>
              <w:rPr>
                <w:rFonts w:cstheme="minorHAnsi"/>
              </w:rPr>
            </w:pPr>
            <w:r>
              <w:t xml:space="preserve">Uz pomoć postavlja pitanja povezana s opaženim promjenama, koristi se opremom, mjeri, </w:t>
            </w:r>
            <w:r>
              <w:lastRenderedPageBreak/>
              <w:t xml:space="preserve">bilježi rezultate te ih predstavlja. </w:t>
            </w:r>
          </w:p>
        </w:tc>
        <w:tc>
          <w:tcPr>
            <w:tcW w:w="1985" w:type="dxa"/>
          </w:tcPr>
          <w:p w:rsidR="003E0C39" w:rsidRPr="00361A46" w:rsidRDefault="00C00A62" w:rsidP="00B26EC2">
            <w:pPr>
              <w:rPr>
                <w:rFonts w:cstheme="minorHAnsi"/>
              </w:rPr>
            </w:pPr>
            <w:r>
              <w:lastRenderedPageBreak/>
              <w:t xml:space="preserve">Uz pomoć postavlja pitanja povezana s  opaženim promjenama, </w:t>
            </w:r>
            <w:r>
              <w:lastRenderedPageBreak/>
              <w:t>koristi se opremom, mjeri, bilježi i opisuje rezultate te ih predstavlja.</w:t>
            </w:r>
          </w:p>
        </w:tc>
        <w:tc>
          <w:tcPr>
            <w:tcW w:w="2835" w:type="dxa"/>
          </w:tcPr>
          <w:p w:rsidR="003E0C39" w:rsidRPr="00456FA1" w:rsidRDefault="00C00A62" w:rsidP="00B26EC2">
            <w:pPr>
              <w:rPr>
                <w:rFonts w:cstheme="minorHAnsi"/>
              </w:rPr>
            </w:pPr>
            <w:r>
              <w:lastRenderedPageBreak/>
              <w:t xml:space="preserve">Uz usmjeravanje postavlja pitanja povezana s opaženim promjenama, koristi se opremom, mjeri, bilježi, </w:t>
            </w:r>
            <w:r>
              <w:lastRenderedPageBreak/>
              <w:t>objašnjava i predstavlja rezultate istraživanja prirode, prirodnih ili društvenih pojava i/ili različitih izvora informacija.</w:t>
            </w:r>
          </w:p>
        </w:tc>
        <w:tc>
          <w:tcPr>
            <w:tcW w:w="2549" w:type="dxa"/>
          </w:tcPr>
          <w:p w:rsidR="003E0C39" w:rsidRPr="00361A46" w:rsidRDefault="00C00A62" w:rsidP="00B26EC2">
            <w:pPr>
              <w:rPr>
                <w:rFonts w:cstheme="minorHAnsi"/>
              </w:rPr>
            </w:pPr>
            <w:r>
              <w:lastRenderedPageBreak/>
              <w:t xml:space="preserve">Uz usmjeravanje oblikuje pitanja, koristi se opremom, mjeri, bilježi, objašnjava i uspoređuje svoje </w:t>
            </w:r>
            <w:r>
              <w:lastRenderedPageBreak/>
              <w:t>rezultate istraživanja s drugima i na temelju toga procjenjuje vlastiti rad te predstavlja rezultate.</w:t>
            </w:r>
          </w:p>
        </w:tc>
      </w:tr>
      <w:tr w:rsidR="00C00A62" w:rsidRPr="00361A46" w:rsidTr="003C30A1">
        <w:trPr>
          <w:trHeight w:val="58"/>
        </w:trPr>
        <w:tc>
          <w:tcPr>
            <w:tcW w:w="5949" w:type="dxa"/>
            <w:shd w:val="clear" w:color="auto" w:fill="F2F2F2" w:themeFill="background1" w:themeFillShade="F2"/>
          </w:tcPr>
          <w:p w:rsidR="00C00A62" w:rsidRPr="00690A71" w:rsidRDefault="00C00A62" w:rsidP="00B26EC2">
            <w:pPr>
              <w:rPr>
                <w:rFonts w:cstheme="minorHAnsi"/>
              </w:rPr>
            </w:pPr>
            <w:r w:rsidRPr="00CF7084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7652" w:type="dxa"/>
            <w:gridSpan w:val="4"/>
          </w:tcPr>
          <w:p w:rsidR="00C00A62" w:rsidRDefault="00C00A62" w:rsidP="00B26EC2">
            <w:r>
              <w:t xml:space="preserve">Učitelj samostalno odlučuje kada i na kojim će se primjerima ti ishodi ostvarivati u učenju i poučavanju. Tijekom učenja i poučavanja potrebno je što više primijeniti metode aktivnoga učenja u kojima učenik sudjeluje u promatranju i prikupljanju podataka te donošenju zaključaka. </w:t>
            </w:r>
          </w:p>
          <w:p w:rsidR="00C00A62" w:rsidRDefault="00C00A62" w:rsidP="00B26EC2">
            <w:r>
              <w:t>Učenik rezultate može prikazati crtežom, tablično, dijagramom ili ih ponekad samo opisati, a izvori podataka mogu biti i usmeni, npr. od roditelja ili drugih osoba. Istraživački pristup potrebno je integrirati u proces učenja i poučavanja svih koncepata na različite načine: od istraživanja u neposrednoj stvarnosti, izvođenja pokusa, promatranja, upotrebe simulacija do problemskih zadataka i drugih načina kako bi se poticalo aktivno, istraživačko i iskustveno učenje.</w:t>
            </w:r>
          </w:p>
        </w:tc>
      </w:tr>
    </w:tbl>
    <w:p w:rsidR="003E0C39" w:rsidRDefault="003E0C39" w:rsidP="00D93E59">
      <w:pPr>
        <w:spacing w:after="0" w:line="240" w:lineRule="auto"/>
      </w:pPr>
    </w:p>
    <w:p w:rsidR="00385BDA" w:rsidRPr="00480FFC" w:rsidRDefault="003E0C39" w:rsidP="0061293F">
      <w:pPr>
        <w:spacing w:after="0" w:line="240" w:lineRule="auto"/>
        <w:rPr>
          <w:b/>
        </w:rPr>
      </w:pPr>
      <w:r w:rsidRPr="00480FFC">
        <w:rPr>
          <w:b/>
        </w:rPr>
        <w:t xml:space="preserve"> </w:t>
      </w:r>
      <w:r w:rsidR="00D93E59" w:rsidRPr="00480FFC">
        <w:rPr>
          <w:b/>
        </w:rPr>
        <w:t>(</w:t>
      </w:r>
      <w:r w:rsidR="00D93E59" w:rsidRPr="00480FFC">
        <w:rPr>
          <w:b/>
          <w:i/>
        </w:rPr>
        <w:t>Prema Metodičkom priručniku</w:t>
      </w:r>
      <w:r w:rsidR="00480FFC" w:rsidRPr="00480FFC">
        <w:rPr>
          <w:b/>
          <w:i/>
        </w:rPr>
        <w:t xml:space="preserve"> za nastavni predmet Priroda i društvo u 3. razredu osnovne škole</w:t>
      </w:r>
    </w:p>
    <w:sectPr w:rsidR="00385BDA" w:rsidRPr="00480FFC" w:rsidSect="003C30A1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A47D0"/>
    <w:multiLevelType w:val="multilevel"/>
    <w:tmpl w:val="57B0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861CF"/>
    <w:rsid w:val="00087F89"/>
    <w:rsid w:val="00092427"/>
    <w:rsid w:val="00130E1B"/>
    <w:rsid w:val="00136DA4"/>
    <w:rsid w:val="002066E1"/>
    <w:rsid w:val="00224C74"/>
    <w:rsid w:val="00226880"/>
    <w:rsid w:val="002807DD"/>
    <w:rsid w:val="00322380"/>
    <w:rsid w:val="00361A46"/>
    <w:rsid w:val="00385BDA"/>
    <w:rsid w:val="003B1255"/>
    <w:rsid w:val="003C30A1"/>
    <w:rsid w:val="003E0C39"/>
    <w:rsid w:val="003F012C"/>
    <w:rsid w:val="00456FA1"/>
    <w:rsid w:val="00480FFC"/>
    <w:rsid w:val="0061293F"/>
    <w:rsid w:val="006440C6"/>
    <w:rsid w:val="00660DB9"/>
    <w:rsid w:val="00690A71"/>
    <w:rsid w:val="006B2402"/>
    <w:rsid w:val="006B256D"/>
    <w:rsid w:val="007215AC"/>
    <w:rsid w:val="00784FD1"/>
    <w:rsid w:val="00795D73"/>
    <w:rsid w:val="00821B29"/>
    <w:rsid w:val="00865CB2"/>
    <w:rsid w:val="008C1165"/>
    <w:rsid w:val="009F4BCA"/>
    <w:rsid w:val="00A51B99"/>
    <w:rsid w:val="00A638E2"/>
    <w:rsid w:val="00B44507"/>
    <w:rsid w:val="00B53BC0"/>
    <w:rsid w:val="00B57BD1"/>
    <w:rsid w:val="00B768EE"/>
    <w:rsid w:val="00B84644"/>
    <w:rsid w:val="00C00A62"/>
    <w:rsid w:val="00C15AF4"/>
    <w:rsid w:val="00C56218"/>
    <w:rsid w:val="00C75715"/>
    <w:rsid w:val="00CF7084"/>
    <w:rsid w:val="00D0030B"/>
    <w:rsid w:val="00D93E59"/>
    <w:rsid w:val="00E209C8"/>
    <w:rsid w:val="00E244FF"/>
    <w:rsid w:val="00EC36ED"/>
    <w:rsid w:val="00F52783"/>
    <w:rsid w:val="00F861CF"/>
    <w:rsid w:val="00FD5EDB"/>
    <w:rsid w:val="00FF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8">
    <w:name w:val="t-8"/>
    <w:basedOn w:val="Normal"/>
    <w:rsid w:val="00F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F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D6E26-1C59-484A-A1E6-B257E52A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slavenkah</cp:lastModifiedBy>
  <cp:revision>6</cp:revision>
  <dcterms:created xsi:type="dcterms:W3CDTF">2020-08-02T15:10:00Z</dcterms:created>
  <dcterms:modified xsi:type="dcterms:W3CDTF">2020-10-07T10:34:00Z</dcterms:modified>
</cp:coreProperties>
</file>