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94E6" w14:textId="77777777" w:rsidR="00C052F4" w:rsidRPr="00A40F96" w:rsidRDefault="00C427E9" w:rsidP="00A40F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A40F96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Elementi </w:t>
      </w:r>
      <w:r w:rsidR="00C052F4" w:rsidRPr="00A40F96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>vrednovanja:</w:t>
      </w:r>
    </w:p>
    <w:tbl>
      <w:tblPr>
        <w:tblpPr w:leftFromText="180" w:rightFromText="180" w:vertAnchor="text" w:horzAnchor="margin" w:tblpY="18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6754"/>
      </w:tblGrid>
      <w:tr w:rsidR="00560050" w:rsidRPr="00A40F96" w14:paraId="1795238E" w14:textId="77777777" w:rsidTr="00560050">
        <w:trPr>
          <w:tblCellSpacing w:w="7" w:type="dxa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C275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6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E22F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bCs/>
                <w:color w:val="35586E"/>
                <w:lang w:eastAsia="hr-HR"/>
              </w:rPr>
              <w:t>Opis</w:t>
            </w:r>
          </w:p>
        </w:tc>
      </w:tr>
      <w:tr w:rsidR="00560050" w:rsidRPr="00A40F96" w14:paraId="0AB318A1" w14:textId="77777777" w:rsidTr="00560050">
        <w:trPr>
          <w:tblCellSpacing w:w="7" w:type="dxa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C970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Činjenično znanje</w:t>
            </w:r>
          </w:p>
        </w:tc>
        <w:tc>
          <w:tcPr>
            <w:tcW w:w="6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B923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color w:val="35586E"/>
                <w:lang w:eastAsia="hr-HR"/>
              </w:rPr>
              <w:t xml:space="preserve">Poznavanje i razumijevanje događaja, procesa i pojava, temeljnih kronoloških odrednica, osnova korištenja povijesnih i geografskih karata te odgovarajuće povijesne terminologije </w:t>
            </w:r>
          </w:p>
          <w:p w14:paraId="12E03954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Poznavanje osnovnih činjenica, opisivanje prošlosti vlastitim riječima, definiranje  povijesnih  pojmova (ključni i novi pojmovi)  i njihovo povezivanje s prostorom,</w:t>
            </w:r>
          </w:p>
          <w:p w14:paraId="3F03F52D" w14:textId="69200BAF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-  usmeno provjeravanje nekoliko učenika na svakom satu ( bez najavljivanja)</w:t>
            </w:r>
          </w:p>
          <w:p w14:paraId="15E198E4" w14:textId="346DBE1E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-  pisane  provjere znanja pišu se na kraju većih nastavnih cjelina uz pomoć zadataka objektivnog tipa (najviše 5 puta tijekom nastavne godine), najavljene najkasnije dva tjedna unaprijed</w:t>
            </w:r>
            <w:r w:rsidRPr="00A40F96">
              <w:rPr>
                <w:rFonts w:ascii="Trebuchet MS" w:eastAsia="Times New Roman" w:hAnsi="Trebuchet MS" w:cs="Times New Roman"/>
                <w:color w:val="35586E"/>
                <w:lang w:eastAsia="hr-HR"/>
              </w:rPr>
              <w:t> </w:t>
            </w:r>
          </w:p>
        </w:tc>
      </w:tr>
      <w:tr w:rsidR="00560050" w:rsidRPr="00A40F96" w14:paraId="4D091A5D" w14:textId="77777777" w:rsidTr="00560050">
        <w:trPr>
          <w:tblCellSpacing w:w="7" w:type="dxa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9C00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 xml:space="preserve">Konceptualno znanje </w:t>
            </w:r>
          </w:p>
        </w:tc>
        <w:tc>
          <w:tcPr>
            <w:tcW w:w="6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78B9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color w:val="35586E"/>
                <w:lang w:eastAsia="hr-HR"/>
              </w:rPr>
              <w:t>Poznavanje, razumijevanje i korištenje tehničkih koncepata kao okvira za tumačenje i razumijevanje  prošlih događaja, procesa i pojava. Riječ je o konceptima vremena i prostora, uzroka i posljedica, kontinuiteta i promjena, rada na povijesnim izvorima, povijesne perspektive te usporedbe i sučeljavanja.</w:t>
            </w:r>
          </w:p>
          <w:p w14:paraId="65A15168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Objasniti uzroke i posljedice povijesnih događaja, situacija i promjena,  klasificirati uzroke i posljedice (koji je uzrok najvažniji), analiziranje grafičkih prikaza, zaključivanje na temelju povijesnih izvora, skica, brojčanih podataka, grafikona, fotografija, izrada grafičkih prikaza, utvrditi razlike i sličnosti različitih razdoblja.</w:t>
            </w:r>
          </w:p>
          <w:p w14:paraId="78BCFAE3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Učenici razlikuju prošlost, sadašnjost i budućnost,  snalaze se na crti vremena, interpretiraju podatke iz kronološke tablice,  svrstavaju događaje, osobe i promjene kronološkim redom, poznaju godine povijesnih događaja i velikih povijesnih razdoblja.</w:t>
            </w:r>
          </w:p>
          <w:p w14:paraId="04F1DD31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Vještina  čitanja i interpretiranja sadržaja povijesne  karte, izrada crte vremena i kronoloških tablica.</w:t>
            </w:r>
          </w:p>
          <w:p w14:paraId="4DBF44B1" w14:textId="07FAA802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 xml:space="preserve">-   provjeravanje  se pisanim (pitanja uz povijesne izvore,  provjere snalaženja u vremenu i prostoru) uz najavu dva tjedna unaprijed i usmenim putem  </w:t>
            </w:r>
          </w:p>
          <w:p w14:paraId="3DBB145D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</w:p>
        </w:tc>
      </w:tr>
      <w:tr w:rsidR="00560050" w:rsidRPr="00A40F96" w14:paraId="45EC57D4" w14:textId="77777777" w:rsidTr="00560050">
        <w:trPr>
          <w:tblCellSpacing w:w="7" w:type="dxa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2ECF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 xml:space="preserve">Proceduralno znanje </w:t>
            </w:r>
          </w:p>
        </w:tc>
        <w:tc>
          <w:tcPr>
            <w:tcW w:w="6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1B0EA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A40F96">
              <w:rPr>
                <w:rFonts w:ascii="Arial" w:hAnsi="Arial" w:cs="Arial"/>
                <w:b/>
              </w:rPr>
              <w:t>Poznavanje i primjena odgovarajućih metoda, postupaka i procedura u radu s povijesnim izvorima te u istraživanju prošlosti</w:t>
            </w:r>
          </w:p>
          <w:p w14:paraId="558CC245" w14:textId="77777777" w:rsidR="00560050" w:rsidRPr="00A40F96" w:rsidRDefault="00560050" w:rsidP="00A40F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Samostalni učenički radovi -  izrada multimedijalnih prezentacija, postera, plakata, pisanje eseja, sastavaka i referata prema uputama</w:t>
            </w:r>
          </w:p>
          <w:p w14:paraId="1405B2ED" w14:textId="77777777" w:rsidR="00560050" w:rsidRPr="00A40F96" w:rsidRDefault="00560050" w:rsidP="00A40F96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rad u skupini i u paru</w:t>
            </w:r>
          </w:p>
          <w:p w14:paraId="39ADEA1E" w14:textId="77777777" w:rsidR="00560050" w:rsidRPr="00A40F96" w:rsidRDefault="00560050" w:rsidP="00A40F96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terenska nastava</w:t>
            </w:r>
          </w:p>
          <w:p w14:paraId="5FFB4754" w14:textId="77777777" w:rsidR="00560050" w:rsidRPr="00A40F96" w:rsidRDefault="00560050" w:rsidP="00A40F96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lang w:eastAsia="hr-HR"/>
              </w:rPr>
              <w:t>rješavanje  zadataka za ponavljanje gradiva – odgovaranje na pitanja uz pomoć teksta, domaće zadaće i dr.</w:t>
            </w:r>
          </w:p>
        </w:tc>
      </w:tr>
    </w:tbl>
    <w:p w14:paraId="45B7E18B" w14:textId="77777777" w:rsidR="001007FC" w:rsidRPr="00A40F96" w:rsidRDefault="001007FC" w:rsidP="00A40F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</w:p>
    <w:p w14:paraId="721BD939" w14:textId="77777777" w:rsidR="00A40F96" w:rsidRDefault="00C052F4" w:rsidP="00A40F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A40F96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 </w:t>
      </w:r>
    </w:p>
    <w:p w14:paraId="2D366A1F" w14:textId="7303C14F" w:rsidR="00C427E9" w:rsidRPr="00A40F96" w:rsidRDefault="00C427E9" w:rsidP="00A40F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A40F96">
        <w:rPr>
          <w:rFonts w:ascii="Arial" w:hAnsi="Arial" w:cs="Arial"/>
          <w:b/>
          <w:sz w:val="24"/>
          <w:szCs w:val="24"/>
        </w:rPr>
        <w:lastRenderedPageBreak/>
        <w:t>Tri i pristupa vrednovanju: vrednovanje za učenje, vrednovanje kao učenje i vrednovanje naučenog.</w:t>
      </w:r>
    </w:p>
    <w:p w14:paraId="1B91F809" w14:textId="77777777" w:rsidR="00C427E9" w:rsidRPr="00A40F96" w:rsidRDefault="00C427E9" w:rsidP="00A40F96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40F96">
        <w:rPr>
          <w:rFonts w:ascii="Arial" w:hAnsi="Arial" w:cs="Arial"/>
          <w:sz w:val="24"/>
          <w:szCs w:val="24"/>
        </w:rPr>
        <w:t xml:space="preserve">Svrha </w:t>
      </w:r>
      <w:r w:rsidRPr="00A40F96">
        <w:rPr>
          <w:rFonts w:ascii="Arial" w:hAnsi="Arial" w:cs="Arial"/>
          <w:b/>
          <w:sz w:val="24"/>
          <w:szCs w:val="24"/>
        </w:rPr>
        <w:t>vrednovanja za učenje</w:t>
      </w:r>
      <w:r w:rsidRPr="00A40F96">
        <w:rPr>
          <w:rFonts w:ascii="Arial" w:hAnsi="Arial" w:cs="Arial"/>
          <w:sz w:val="24"/>
          <w:szCs w:val="24"/>
        </w:rPr>
        <w:t xml:space="preserve"> jest poticanje i usmjeravanje učenja pravodobnim povratnim informacijama. Provodi se sustavnim i kontinuiranim praćenjem individualnih i skupnih aktivnosti učenika, ciljanim pitanjima i razgovorom s učenicima te pisanim kontrolnim i praktičnim vježbama poput korištenja slijepih karata, izrade jednostavnih povijesnih karata na zadanoj podlozi, lenti vremena, različitih gračkih prikaza i mapa, popunjavanja slijepih karata, izrade osobne mape i slično. Važnu ulogu u vrednovanju za učenje imaju pravodobne i jasne povratne informacije. </w:t>
      </w:r>
    </w:p>
    <w:p w14:paraId="49E543C4" w14:textId="77777777" w:rsidR="00C427E9" w:rsidRPr="00A40F96" w:rsidRDefault="00C427E9" w:rsidP="00A40F96">
      <w:pPr>
        <w:pStyle w:val="Odlomakpopisa"/>
        <w:ind w:left="1068"/>
        <w:rPr>
          <w:rFonts w:ascii="Arial" w:hAnsi="Arial" w:cs="Arial"/>
          <w:sz w:val="24"/>
          <w:szCs w:val="24"/>
        </w:rPr>
      </w:pPr>
    </w:p>
    <w:p w14:paraId="7B658F84" w14:textId="77777777" w:rsidR="00C427E9" w:rsidRPr="00A40F96" w:rsidRDefault="00C427E9" w:rsidP="00A40F96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40F96">
        <w:rPr>
          <w:rFonts w:ascii="Arial" w:hAnsi="Arial" w:cs="Arial"/>
          <w:b/>
          <w:sz w:val="24"/>
          <w:szCs w:val="24"/>
        </w:rPr>
        <w:t>Vrednovanje kao učenje</w:t>
      </w:r>
      <w:r w:rsidRPr="00A40F96">
        <w:rPr>
          <w:rFonts w:ascii="Arial" w:hAnsi="Arial" w:cs="Arial"/>
          <w:sz w:val="24"/>
          <w:szCs w:val="24"/>
        </w:rPr>
        <w:t xml:space="preserve"> promatra se kao sastavni dio učenja, a provodi se postupcima koji obuhvaćaju samovrednovanje i samoprocjenu učenika, kao i učeničko vrednovanje i procjenu radova drugih učenika. U procesu vrednovanja kao učenja učenik procjenjuje vlastito razumijevanje i poznavanje različitih postupaka i metoda, vlastite radove i uspješnost njihova prezentiranja i drugo. Učenici mogu vrednovati učenje i rezultate ostalih učenika, posebno nakon prezentiranja različitih individualnih i skupnih radova. </w:t>
      </w:r>
    </w:p>
    <w:p w14:paraId="5F32DF59" w14:textId="77777777" w:rsidR="00C427E9" w:rsidRPr="00A40F96" w:rsidRDefault="00C427E9" w:rsidP="00A40F96">
      <w:pPr>
        <w:pStyle w:val="Odlomakpopisa"/>
        <w:ind w:left="1068"/>
        <w:rPr>
          <w:rFonts w:ascii="Arial" w:hAnsi="Arial" w:cs="Arial"/>
          <w:sz w:val="24"/>
          <w:szCs w:val="24"/>
        </w:rPr>
      </w:pPr>
    </w:p>
    <w:p w14:paraId="0FEE6007" w14:textId="77E86D17" w:rsidR="00A40F96" w:rsidRPr="00A40F96" w:rsidRDefault="00C427E9" w:rsidP="00A40F96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40F96">
        <w:rPr>
          <w:rFonts w:ascii="Arial" w:hAnsi="Arial" w:cs="Arial"/>
          <w:b/>
          <w:sz w:val="24"/>
          <w:szCs w:val="24"/>
        </w:rPr>
        <w:t>Vrednovanje naučenog</w:t>
      </w:r>
      <w:r w:rsidRPr="00A40F96">
        <w:rPr>
          <w:rFonts w:ascii="Arial" w:hAnsi="Arial" w:cs="Arial"/>
          <w:sz w:val="24"/>
          <w:szCs w:val="24"/>
        </w:rPr>
        <w:t xml:space="preserve"> provodi se najčešće nakon obrađene nastavne teme i rezultira ocjenom. Potrebno je kombinirati pisano i usmeno vrednovanje te primjenjivati raznovrsne tehnike i metode vrednovanja naučenog. Kognitivna složenost zadataka i aktivnosti koje se vrednuju trebaju se podudarati s kognitivnom složenosti očekivanih ishoda učenja. Na kraju nastavne godine zaključna ocjena treba iskazati ukupnu usvojenost ishoda učenja, odnosno kako učenik iskazuje opseg i dubinu znanja i razumijevanja povijesnih događaja, pojava i procesa, konceptualno i proceduralno znanje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6"/>
      </w:tblGrid>
      <w:tr w:rsidR="00F11C2E" w:rsidRPr="00223565" w14:paraId="48B51A27" w14:textId="77777777" w:rsidTr="00F11C2E">
        <w:trPr>
          <w:tblCellSpacing w:w="7" w:type="dxa"/>
          <w:jc w:val="center"/>
        </w:trPr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9C0B" w14:textId="77777777" w:rsidR="00F11C2E" w:rsidRPr="00223565" w:rsidRDefault="00F11C2E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Način vrednovanja</w:t>
            </w:r>
          </w:p>
        </w:tc>
      </w:tr>
      <w:tr w:rsidR="00F11C2E" w:rsidRPr="00223565" w14:paraId="1B3EEDAF" w14:textId="77777777" w:rsidTr="00F11C2E">
        <w:trPr>
          <w:trHeight w:val="509"/>
          <w:tblCellSpacing w:w="7" w:type="dxa"/>
          <w:jc w:val="center"/>
        </w:trPr>
        <w:tc>
          <w:tcPr>
            <w:tcW w:w="7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1B5AE" w14:textId="392210D2" w:rsidR="00F11C2E" w:rsidRPr="00223565" w:rsidRDefault="00F11C2E" w:rsidP="00A40F9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1"/>
            </w:tblGrid>
            <w:tr w:rsidR="00A40F96" w:rsidRPr="00223565" w14:paraId="59138AEF" w14:textId="77777777" w:rsidTr="00A40F96">
              <w:trPr>
                <w:trHeight w:val="420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3CE45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A40F9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  <w:t>KRITERIJI ZA VREDNOVANJE POSTERA:</w:t>
                  </w:r>
                </w:p>
              </w:tc>
            </w:tr>
            <w:tr w:rsidR="00A40F96" w:rsidRPr="00223565" w14:paraId="0A30DC2F" w14:textId="77777777" w:rsidTr="00A40F96">
              <w:trPr>
                <w:trHeight w:val="390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5EAEF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Čitljivost postera na udaljenosti od 1 do 2 m.</w:t>
                  </w:r>
                </w:p>
              </w:tc>
            </w:tr>
            <w:tr w:rsidR="00A40F96" w:rsidRPr="00223565" w14:paraId="76B4DC96" w14:textId="77777777" w:rsidTr="00A40F96">
              <w:trPr>
                <w:trHeight w:val="300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B9CD7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Optimalna količina sadržaja.</w:t>
                  </w:r>
                </w:p>
              </w:tc>
            </w:tr>
            <w:tr w:rsidR="00A40F96" w:rsidRPr="00223565" w14:paraId="7BD77187" w14:textId="77777777" w:rsidTr="00A40F96">
              <w:trPr>
                <w:trHeight w:val="285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F6340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Naslov.</w:t>
                  </w:r>
                </w:p>
              </w:tc>
            </w:tr>
            <w:tr w:rsidR="00A40F96" w:rsidRPr="00223565" w14:paraId="7CF87155" w14:textId="77777777" w:rsidTr="00A40F96">
              <w:trPr>
                <w:trHeight w:val="495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B4DA5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Točnost sadržaja.</w:t>
                  </w:r>
                </w:p>
              </w:tc>
            </w:tr>
            <w:tr w:rsidR="00A40F96" w:rsidRPr="00223565" w14:paraId="3F41779D" w14:textId="77777777" w:rsidTr="00A40F96">
              <w:trPr>
                <w:trHeight w:val="495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0D578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Prikazani bitni podaci.</w:t>
                  </w:r>
                </w:p>
              </w:tc>
            </w:tr>
            <w:tr w:rsidR="00A40F96" w:rsidRPr="00223565" w14:paraId="7CBD0797" w14:textId="77777777" w:rsidTr="00A40F96">
              <w:trPr>
                <w:trHeight w:val="420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69EB9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Tekstualni sadržaj u natuknicama.</w:t>
                  </w:r>
                </w:p>
              </w:tc>
            </w:tr>
            <w:tr w:rsidR="00A40F96" w:rsidRPr="00223565" w14:paraId="5DB671A4" w14:textId="77777777" w:rsidTr="00A40F96">
              <w:trPr>
                <w:trHeight w:val="390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92EAD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Napisan jezično točno.</w:t>
                  </w:r>
                </w:p>
              </w:tc>
            </w:tr>
            <w:tr w:rsidR="00A40F96" w:rsidRPr="00223565" w14:paraId="3AC65173" w14:textId="77777777" w:rsidTr="00A40F96">
              <w:trPr>
                <w:trHeight w:val="405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27AB8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Bitno naglašeno veličinom i/ili grafičkom oznakom.</w:t>
                  </w:r>
                </w:p>
              </w:tc>
            </w:tr>
            <w:tr w:rsidR="00A40F96" w:rsidRPr="00223565" w14:paraId="3E50E9B0" w14:textId="77777777" w:rsidTr="00A40F96">
              <w:trPr>
                <w:trHeight w:val="405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F7880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Vizualni sadržaji funkcionalno i sadržajno povezani s tekstom.</w:t>
                  </w:r>
                </w:p>
              </w:tc>
            </w:tr>
            <w:tr w:rsidR="00A40F96" w:rsidRPr="00223565" w14:paraId="25BAA0E9" w14:textId="77777777" w:rsidTr="00A40F96">
              <w:trPr>
                <w:trHeight w:val="405"/>
                <w:tblCellSpacing w:w="0" w:type="dxa"/>
                <w:jc w:val="center"/>
              </w:trPr>
              <w:tc>
                <w:tcPr>
                  <w:tcW w:w="5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1ED50" w14:textId="77777777" w:rsidR="00A40F96" w:rsidRPr="00223565" w:rsidRDefault="00A40F96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Navedeni podaci o autorima i godina izrade.</w:t>
                  </w:r>
                </w:p>
              </w:tc>
            </w:tr>
          </w:tbl>
          <w:p w14:paraId="244017A5" w14:textId="77777777" w:rsidR="00F11C2E" w:rsidRPr="00A40F96" w:rsidRDefault="00F11C2E" w:rsidP="00A40F9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hr-HR"/>
              </w:rPr>
            </w:pPr>
            <w:r w:rsidRPr="00A40F9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lastRenderedPageBreak/>
              <w:t>PRAVILA ZA IZRADU PREZENTACIJA</w:t>
            </w:r>
          </w:p>
          <w:p w14:paraId="6A2C98B5" w14:textId="77777777" w:rsidR="00F11C2E" w:rsidRDefault="00F11C2E" w:rsidP="00F11C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Početni slajd treba sadržavati: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 </w:t>
            </w:r>
          </w:p>
          <w:p w14:paraId="6FA09207" w14:textId="77777777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naslov prezentacije</w:t>
            </w:r>
          </w:p>
          <w:p w14:paraId="2A0CEFE6" w14:textId="77777777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ime autora</w:t>
            </w:r>
          </w:p>
          <w:p w14:paraId="7C92CC11" w14:textId="77777777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naziv institucije kojoj pripada autor</w:t>
            </w:r>
          </w:p>
          <w:p w14:paraId="5F427AA9" w14:textId="53C30B3C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mjesto i datum održavanja prezentacije</w:t>
            </w:r>
          </w:p>
          <w:p w14:paraId="2DC43B79" w14:textId="77777777" w:rsidR="00F11C2E" w:rsidRDefault="00F11C2E" w:rsidP="00F11C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Tekst na slajdovima:</w:t>
            </w:r>
          </w:p>
          <w:p w14:paraId="497C216C" w14:textId="77777777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tekst treba biti u natuknicama</w:t>
            </w:r>
          </w:p>
          <w:p w14:paraId="78B1D569" w14:textId="47FCD4CA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na jedan slajd treba staviti najviše četiri do pet točaka</w:t>
            </w:r>
          </w:p>
          <w:p w14:paraId="02E534BB" w14:textId="77777777" w:rsidR="00F11C2E" w:rsidRDefault="00F11C2E" w:rsidP="00F11C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Animacija teksta:</w:t>
            </w:r>
          </w:p>
          <w:p w14:paraId="2FC14330" w14:textId="58536C90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korištenje previše različitih načina animacija teksta zbunjuje i narušava dinamiku prezentacije</w:t>
            </w:r>
          </w:p>
          <w:p w14:paraId="4450824E" w14:textId="77777777" w:rsidR="00F11C2E" w:rsidRDefault="00F11C2E" w:rsidP="00F11C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Font slova:</w:t>
            </w:r>
          </w:p>
          <w:p w14:paraId="42DA9183" w14:textId="77777777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 prezentaciji treba koristiti jednaku vrstu slova</w:t>
            </w:r>
          </w:p>
          <w:p w14:paraId="72FE80BE" w14:textId="77777777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koristite standardne fontove kao što su Arial, Times New Roman ili Verdana jer su najlakše čitljivi</w:t>
            </w:r>
          </w:p>
          <w:p w14:paraId="26D34F66" w14:textId="77777777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koristite istu veličinu slova u cijeloj prezentaciji</w:t>
            </w:r>
          </w:p>
          <w:p w14:paraId="4DFC3BA0" w14:textId="784915B9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za naglašavanje mogu se koristiti Bold slova</w:t>
            </w:r>
          </w:p>
          <w:p w14:paraId="38BEC727" w14:textId="77777777" w:rsidR="00F11C2E" w:rsidRDefault="00F11C2E" w:rsidP="00F11C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Boja pozadina i slova:</w:t>
            </w:r>
          </w:p>
          <w:p w14:paraId="68D6945F" w14:textId="4D3C84BD" w:rsidR="00F11C2E" w:rsidRPr="00F11C2E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F11C2E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prilikom odabira boja treba voditi računa o kontrastu između boje pozadine i boje slova</w:t>
            </w:r>
          </w:p>
          <w:p w14:paraId="4D7C5324" w14:textId="77777777" w:rsidR="00A40F96" w:rsidRDefault="00F11C2E" w:rsidP="00F11C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Slike:</w:t>
            </w:r>
          </w:p>
          <w:p w14:paraId="0CCE9997" w14:textId="77777777" w:rsidR="00A40F96" w:rsidRPr="00A40F96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slike su efektan način vizualizacije informacija i ljudi ih duže pamte</w:t>
            </w:r>
          </w:p>
          <w:p w14:paraId="20AAE16E" w14:textId="60AAA025" w:rsidR="00F11C2E" w:rsidRPr="00A40F96" w:rsidRDefault="00F11C2E" w:rsidP="00F11C2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A40F96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slika mora biti u skladu s onim o čemu se govori i podržavati osnovnu poruku</w:t>
            </w:r>
          </w:p>
          <w:p w14:paraId="7B4EE470" w14:textId="747A4B53" w:rsidR="00F11C2E" w:rsidRPr="00223565" w:rsidRDefault="00F11C2E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KRITERIJI ZA KVALITETU PREDSTAVLJANJA:</w:t>
            </w: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5"/>
            </w:tblGrid>
            <w:tr w:rsidR="00F11C2E" w:rsidRPr="00223565" w14:paraId="4F340270" w14:textId="77777777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84822" w14:textId="017B1DA4" w:rsidR="00F11C2E" w:rsidRPr="00223565" w:rsidRDefault="00F11C2E" w:rsidP="00F11C2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Predstavljeno je u zadanom vremenu. (do deset minuta).</w:t>
                  </w: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F11C2E" w:rsidRPr="00223565" w14:paraId="638BB647" w14:textId="77777777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12B01" w14:textId="6B2CBAB2" w:rsidR="00F11C2E" w:rsidRPr="00223565" w:rsidRDefault="00F11C2E" w:rsidP="00F11C2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Predstavljanje ima odgovarajuću strukturu: uvod, razradu i zaključak.</w:t>
                  </w: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F11C2E" w:rsidRPr="00223565" w14:paraId="6A3ADFF5" w14:textId="77777777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436E7" w14:textId="2E033F9E" w:rsidR="00F11C2E" w:rsidRPr="00223565" w:rsidRDefault="00F11C2E" w:rsidP="00F11C2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Predstavljanje je optimalno glasno, jasno i razumljivo.</w:t>
                  </w: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F11C2E" w:rsidRPr="00223565" w14:paraId="09D86234" w14:textId="77777777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BFAFC" w14:textId="4DAC66A4" w:rsidR="00F11C2E" w:rsidRPr="00223565" w:rsidRDefault="00F11C2E" w:rsidP="00F11C2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Moguće jezične pogreške u govoru su samostalno ispravljene.</w:t>
                  </w: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F11C2E" w:rsidRPr="00223565" w14:paraId="4C8E9CD9" w14:textId="77777777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44BDA" w14:textId="69EA7E0A" w:rsidR="00F11C2E" w:rsidRPr="00223565" w:rsidRDefault="00F11C2E" w:rsidP="00F11C2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Naglašeno je ono što je posebno važno. (postavljanjem pitanja i/ili zadavanjem zadataka slušateljima i/ili sažimanjem).</w:t>
                  </w: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F11C2E" w:rsidRPr="00223565" w14:paraId="20A13DBB" w14:textId="77777777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3C81F" w14:textId="63F22504" w:rsidR="00F11C2E" w:rsidRPr="00223565" w:rsidRDefault="00F11C2E" w:rsidP="00F11C2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Odgovoreno je na pitanja slušatelja.</w:t>
                  </w: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</w:tbl>
          <w:p w14:paraId="458459F0" w14:textId="1D6E8386" w:rsidR="00F11C2E" w:rsidRDefault="00F11C2E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  <w:p w14:paraId="33B85EEF" w14:textId="77777777" w:rsidR="002B0389" w:rsidRPr="00223565" w:rsidRDefault="002B0389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  <w:p w14:paraId="249A563C" w14:textId="77777777" w:rsidR="00F11C2E" w:rsidRPr="00A40F96" w:rsidRDefault="00F11C2E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lastRenderedPageBreak/>
              <w:t xml:space="preserve">                               </w:t>
            </w:r>
            <w:r w:rsidRPr="00A40F9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PRAVILA PISANJA REFERATA</w:t>
            </w:r>
          </w:p>
          <w:p w14:paraId="4FEB1290" w14:textId="77777777" w:rsidR="00F11C2E" w:rsidRPr="00223565" w:rsidRDefault="00F11C2E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Referat je samostalni pismeni rad učenika na zadanu temu kojemu prethodi istraživački rad učenika</w:t>
            </w: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.</w:t>
            </w:r>
          </w:p>
          <w:p w14:paraId="08340531" w14:textId="77777777" w:rsidR="00F11C2E" w:rsidRPr="00223565" w:rsidRDefault="00F11C2E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Struktura referata</w:t>
            </w:r>
          </w:p>
          <w:p w14:paraId="4EB7EB56" w14:textId="77777777" w:rsidR="00F11C2E" w:rsidRPr="00223565" w:rsidRDefault="00F11C2E" w:rsidP="00F11C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UVOD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– obavezni dio svakoga rada, ukratko napišemo nešto o svojoj temi, što nas se posebno dojmilo iz iste</w:t>
            </w:r>
          </w:p>
          <w:p w14:paraId="00CC2779" w14:textId="77777777" w:rsidR="00F11C2E" w:rsidRPr="00223565" w:rsidRDefault="00F11C2E" w:rsidP="00F11C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RAZRADA TEME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– sveobuhvatno obrađena tema s poglavljima</w:t>
            </w:r>
          </w:p>
          <w:p w14:paraId="33130FA5" w14:textId="77777777" w:rsidR="00F11C2E" w:rsidRPr="00223565" w:rsidRDefault="00F11C2E" w:rsidP="00F11C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ZAKLJUČAK –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zaključne misli ili poruke na kraju rada</w:t>
            </w:r>
          </w:p>
          <w:p w14:paraId="7D4BF9BE" w14:textId="77777777" w:rsidR="00F11C2E" w:rsidRPr="00223565" w:rsidRDefault="00F11C2E" w:rsidP="00F11C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BIBLIOGRAFIJA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( popis kor</w:t>
            </w:r>
            <w:r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ištene literature i svih izvora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) – bibliografija se ispisuje po bibliografskim pravilima i uključuje navođenje potrebnih podataka o korištenim izvorima , a to su: prezime, ime autora, naziv knjige, nakladnik, mjesto izdanja, godina izdanja.</w:t>
            </w:r>
          </w:p>
          <w:p w14:paraId="66B8DA55" w14:textId="2AAE02CB" w:rsidR="00F11C2E" w:rsidRPr="00223565" w:rsidRDefault="00F11C2E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Ako je učenik koristio članke iz časopisa ili preuzeo materijale s  Interneta , dužan je navesti i te izvore</w:t>
            </w: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.</w:t>
            </w:r>
          </w:p>
          <w:p w14:paraId="06290862" w14:textId="5B8C8DAF" w:rsidR="00F11C2E" w:rsidRPr="00223565" w:rsidRDefault="00F11C2E" w:rsidP="00F11C2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5.PRILOZI ILI DODACI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– to su geografske ili povijesne karte, crteži, slike, fotokopije dokumenata, tabele</w:t>
            </w:r>
          </w:p>
          <w:p w14:paraId="6F3339D7" w14:textId="77777777" w:rsidR="00F11C2E" w:rsidRPr="00223565" w:rsidRDefault="00F11C2E" w:rsidP="00056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</w:p>
        </w:tc>
      </w:tr>
      <w:tr w:rsidR="00F11C2E" w:rsidRPr="00223565" w14:paraId="64682728" w14:textId="77777777" w:rsidTr="00F11C2E">
        <w:trPr>
          <w:trHeight w:val="509"/>
          <w:tblCellSpacing w:w="7" w:type="dxa"/>
          <w:jc w:val="center"/>
        </w:trPr>
        <w:tc>
          <w:tcPr>
            <w:tcW w:w="7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445A" w14:textId="77777777" w:rsidR="00F11C2E" w:rsidRPr="00223565" w:rsidRDefault="00F11C2E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F11C2E" w:rsidRPr="00223565" w14:paraId="09818FA1" w14:textId="77777777" w:rsidTr="00F11C2E">
        <w:trPr>
          <w:trHeight w:val="509"/>
          <w:tblCellSpacing w:w="7" w:type="dxa"/>
          <w:jc w:val="center"/>
        </w:trPr>
        <w:tc>
          <w:tcPr>
            <w:tcW w:w="7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7D98C" w14:textId="77777777" w:rsidR="00F11C2E" w:rsidRPr="00223565" w:rsidRDefault="00F11C2E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F11C2E" w:rsidRPr="00223565" w14:paraId="19155D89" w14:textId="77777777" w:rsidTr="00F11C2E">
        <w:trPr>
          <w:trHeight w:val="509"/>
          <w:tblCellSpacing w:w="7" w:type="dxa"/>
          <w:jc w:val="center"/>
        </w:trPr>
        <w:tc>
          <w:tcPr>
            <w:tcW w:w="7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FF77" w14:textId="77777777" w:rsidR="00F11C2E" w:rsidRPr="00223565" w:rsidRDefault="00F11C2E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F11C2E" w:rsidRPr="00223565" w14:paraId="7127D4F9" w14:textId="77777777" w:rsidTr="00F11C2E">
        <w:trPr>
          <w:trHeight w:val="509"/>
          <w:tblCellSpacing w:w="7" w:type="dxa"/>
          <w:jc w:val="center"/>
        </w:trPr>
        <w:tc>
          <w:tcPr>
            <w:tcW w:w="7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9047" w14:textId="77777777" w:rsidR="00F11C2E" w:rsidRPr="00223565" w:rsidRDefault="00F11C2E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F11C2E" w:rsidRPr="00223565" w14:paraId="7C5783A2" w14:textId="77777777" w:rsidTr="00F11C2E">
        <w:trPr>
          <w:trHeight w:val="509"/>
          <w:tblCellSpacing w:w="7" w:type="dxa"/>
          <w:jc w:val="center"/>
        </w:trPr>
        <w:tc>
          <w:tcPr>
            <w:tcW w:w="7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8245A" w14:textId="77777777" w:rsidR="00F11C2E" w:rsidRPr="00223565" w:rsidRDefault="00F11C2E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</w:tbl>
    <w:p w14:paraId="21C4BAD3" w14:textId="77777777" w:rsidR="002B0389" w:rsidRDefault="002B0389" w:rsidP="00F435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hr-HR"/>
        </w:rPr>
      </w:pPr>
    </w:p>
    <w:p w14:paraId="72E10ABC" w14:textId="7F6BC1E9" w:rsidR="00C052F4" w:rsidRDefault="00C052F4" w:rsidP="00F435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</w:p>
    <w:p w14:paraId="63FB07D8" w14:textId="77777777" w:rsidR="002B0389" w:rsidRPr="002B0389" w:rsidRDefault="002B0389" w:rsidP="00F43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0000"/>
          <w:sz w:val="24"/>
          <w:szCs w:val="24"/>
          <w:lang w:eastAsia="hr-HR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432"/>
        <w:gridCol w:w="4466"/>
        <w:gridCol w:w="1976"/>
      </w:tblGrid>
      <w:tr w:rsidR="00C052F4" w:rsidRPr="00F43542" w14:paraId="516BC9FC" w14:textId="77777777" w:rsidTr="00F43542">
        <w:trPr>
          <w:tblCellSpacing w:w="7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BDCA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b/>
                <w:bCs/>
                <w:color w:val="35586E"/>
                <w:lang w:eastAsia="hr-HR"/>
              </w:rPr>
              <w:t>Ocjena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D303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b/>
                <w:bCs/>
                <w:color w:val="35586E"/>
                <w:lang w:eastAsia="hr-HR"/>
              </w:rPr>
              <w:t>Razina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1F1C1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b/>
                <w:bCs/>
                <w:color w:val="35586E"/>
                <w:lang w:eastAsia="hr-HR"/>
              </w:rPr>
              <w:t>Opis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66E2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b/>
                <w:bCs/>
                <w:color w:val="35586E"/>
                <w:lang w:eastAsia="hr-HR"/>
              </w:rPr>
              <w:t>Učenik će moći….</w:t>
            </w:r>
          </w:p>
        </w:tc>
      </w:tr>
      <w:tr w:rsidR="00C052F4" w:rsidRPr="00F43542" w14:paraId="409890A5" w14:textId="77777777" w:rsidTr="00F43542">
        <w:trPr>
          <w:tblCellSpacing w:w="7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0B951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1F497D" w:themeColor="text2"/>
                <w:lang w:eastAsia="hr-HR"/>
              </w:rPr>
              <w:t>Nedovoljan (1)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1A0F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Trebuchet MS" w:eastAsia="Times New Roman" w:hAnsi="Trebuchet MS" w:cs="Times New Roman"/>
                <w:color w:val="35586E"/>
                <w:lang w:eastAsia="hr-HR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C8D9D" w14:textId="77777777" w:rsidR="002B0389" w:rsidRDefault="002B0389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</w:p>
          <w:p w14:paraId="31EEB626" w14:textId="431EB397" w:rsidR="00C052F4" w:rsidRPr="00F43542" w:rsidRDefault="000D3C66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N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eusvojenost 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temeljnih pojmova:</w:t>
            </w:r>
          </w:p>
          <w:p w14:paraId="2DCE9DA8" w14:textId="77777777" w:rsidR="00C052F4" w:rsidRPr="00F43542" w:rsidRDefault="000D3C66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- 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ne odgovara na postavljena pitanja i nije usvojio/la ključne pojmove</w:t>
            </w:r>
          </w:p>
          <w:p w14:paraId="6A83054E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b/>
                <w:bCs/>
                <w:color w:val="35586E"/>
                <w:lang w:eastAsia="hr-HR"/>
              </w:rPr>
              <w:t xml:space="preserve">- 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ne pokazuje volju i želju za stjecanjem povijesnih znanja, sposobnosti i vještina</w:t>
            </w:r>
          </w:p>
          <w:p w14:paraId="3F6F61EB" w14:textId="77777777" w:rsidR="000D3C66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b/>
                <w:bCs/>
                <w:color w:val="35586E"/>
                <w:lang w:eastAsia="hr-HR"/>
              </w:rPr>
              <w:t xml:space="preserve">– 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ne zna svrstati  događaje, oso</w:t>
            </w:r>
            <w:r w:rsidR="000D3C66" w:rsidRPr="00F43542">
              <w:rPr>
                <w:rFonts w:ascii="Arial" w:eastAsia="Times New Roman" w:hAnsi="Arial" w:cs="Arial"/>
                <w:color w:val="35586E"/>
                <w:lang w:eastAsia="hr-HR"/>
              </w:rPr>
              <w:t>be i promjene kronološkim redom</w:t>
            </w:r>
          </w:p>
          <w:p w14:paraId="2F0C5362" w14:textId="77777777" w:rsidR="000D3C66" w:rsidRPr="00F43542" w:rsidRDefault="000D3C66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-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 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ne poznaje   godine  i pojmove</w:t>
            </w:r>
          </w:p>
          <w:p w14:paraId="2D409040" w14:textId="77777777" w:rsidR="00C052F4" w:rsidRDefault="000D3C66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-  ni uz  veliku pomoć učitelja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ne uočava  povijesne sadržaje na povijesnoj  karti </w:t>
            </w:r>
          </w:p>
          <w:p w14:paraId="06E7965F" w14:textId="273166C6" w:rsidR="002B0389" w:rsidRPr="00F43542" w:rsidRDefault="002B0389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05DB9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Učenik ne izvršava zadatke, ne surađuje, ne želi govoriti…</w:t>
            </w:r>
          </w:p>
        </w:tc>
      </w:tr>
      <w:tr w:rsidR="00C052F4" w:rsidRPr="00F43542" w14:paraId="22153899" w14:textId="77777777" w:rsidTr="00F43542">
        <w:trPr>
          <w:tblCellSpacing w:w="7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EF52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Dovoljan (2)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ED69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Znanje, reprodukcija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C012" w14:textId="20EAA452" w:rsidR="00C052F4" w:rsidRPr="00F43542" w:rsidRDefault="000D3C66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M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ogućnost 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reprodukcije u izvornom obliku :</w:t>
            </w:r>
          </w:p>
          <w:p w14:paraId="019B2DBD" w14:textId="77777777" w:rsidR="00C052F4" w:rsidRPr="00F43542" w:rsidRDefault="000D3C66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- 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poznavanje najvažnijih činjenica, datuma i povijesnih   osoba  te temeljnih povijesnih pojmova</w:t>
            </w:r>
          </w:p>
          <w:p w14:paraId="39364BCE" w14:textId="77777777" w:rsidR="000D3C66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lastRenderedPageBreak/>
              <w:t xml:space="preserve">- uz znatnu pomoć učitelja na jednostavan način nabraja i </w:t>
            </w:r>
            <w:r w:rsidR="000D3C66" w:rsidRPr="00F43542">
              <w:rPr>
                <w:rFonts w:ascii="Arial" w:eastAsia="Times New Roman" w:hAnsi="Arial" w:cs="Arial"/>
                <w:color w:val="35586E"/>
                <w:lang w:eastAsia="hr-HR"/>
              </w:rPr>
              <w:t>opisuje povijesne događaje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</w:t>
            </w:r>
          </w:p>
          <w:p w14:paraId="7306F4C0" w14:textId="77777777" w:rsidR="000D3C66" w:rsidRPr="00F43542" w:rsidRDefault="000D3C66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-- 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ponekad ne pokazuje volju i želju za stjecanjem  povijesnih z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nanja, sposobnosti i vještina</w:t>
            </w:r>
          </w:p>
          <w:p w14:paraId="6CE86A06" w14:textId="77777777" w:rsidR="000D3C66" w:rsidRPr="00F43542" w:rsidRDefault="000D3C66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- 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nesamostalno donosi zaključke, teško se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snalazi u povijesnim izvorima</w:t>
            </w:r>
          </w:p>
          <w:p w14:paraId="2919AB30" w14:textId="77777777" w:rsidR="00C052F4" w:rsidRDefault="000D3C66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- treba veliku pomoć 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učitelja  u uočavanju  povijesnih sadržaja na povijesnoj  karti  kao i  u lociranju povijesnih  činjenica</w:t>
            </w:r>
          </w:p>
          <w:p w14:paraId="50E91D70" w14:textId="183E4CEC" w:rsidR="002B0389" w:rsidRPr="00F43542" w:rsidRDefault="002B0389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3C2A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Trebuchet MS" w:eastAsia="Times New Roman" w:hAnsi="Trebuchet MS" w:cs="Times New Roman"/>
                <w:color w:val="35586E"/>
                <w:lang w:eastAsia="hr-HR"/>
              </w:rPr>
              <w:lastRenderedPageBreak/>
              <w:t> </w:t>
            </w:r>
          </w:p>
          <w:p w14:paraId="21DFCF02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…prepoznati temeljne pojmove, razumije gradivo ali ga ne zna 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lastRenderedPageBreak/>
              <w:t>primijeniti niti obrazložiti, uz pomoć učitelja rješava jednostavne zadatke.</w:t>
            </w:r>
          </w:p>
        </w:tc>
      </w:tr>
      <w:tr w:rsidR="00C052F4" w:rsidRPr="00F43542" w14:paraId="1C9DB4B6" w14:textId="77777777" w:rsidTr="00F43542">
        <w:trPr>
          <w:tblCellSpacing w:w="7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91A41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lastRenderedPageBreak/>
              <w:t>Dobar (3)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ECD4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Konceptualno razumijevanje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069A" w14:textId="77777777" w:rsidR="00F43542" w:rsidRDefault="00F43542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</w:p>
          <w:p w14:paraId="21EA6A38" w14:textId="2BE687C3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Uočavanje i povezivanje glavnih koncepata opisiva</w:t>
            </w:r>
            <w:r w:rsidR="000D3C66" w:rsidRPr="00F43542">
              <w:rPr>
                <w:rFonts w:ascii="Arial" w:eastAsia="Times New Roman" w:hAnsi="Arial" w:cs="Arial"/>
                <w:color w:val="35586E"/>
                <w:lang w:eastAsia="hr-HR"/>
              </w:rPr>
              <w:t>nje tijeka događaja ili procesa:</w:t>
            </w:r>
          </w:p>
          <w:p w14:paraId="38F99AB8" w14:textId="77777777" w:rsidR="000D3C66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polagano i uglavnom točno o</w:t>
            </w:r>
            <w:r w:rsidR="000D3C66" w:rsidRPr="00F43542">
              <w:rPr>
                <w:rFonts w:ascii="Arial" w:eastAsia="Times New Roman" w:hAnsi="Arial" w:cs="Arial"/>
                <w:color w:val="35586E"/>
                <w:lang w:eastAsia="hr-HR"/>
              </w:rPr>
              <w:t>dgovara na postavljena pitanja</w:t>
            </w:r>
          </w:p>
          <w:p w14:paraId="5AB15D68" w14:textId="77777777" w:rsidR="00F92539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uz pomoć učitelja  razumije nastavne sadržaje i izvodi zaključke te razumije  povijesne </w:t>
            </w:r>
            <w:r w:rsidR="00F92539"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pojmove i procese</w:t>
            </w:r>
          </w:p>
          <w:p w14:paraId="61595371" w14:textId="77777777" w:rsidR="00C052F4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uz pomoć učitelja  se snalazi u povijesnim izvorima,</w:t>
            </w:r>
          </w:p>
          <w:p w14:paraId="3AE30F23" w14:textId="77777777" w:rsidR="00F92539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djelomično točno zna svrstati  događaje, osob</w:t>
            </w:r>
            <w:r w:rsidR="00F92539" w:rsidRPr="00F43542">
              <w:rPr>
                <w:rFonts w:ascii="Arial" w:eastAsia="Times New Roman" w:hAnsi="Arial" w:cs="Arial"/>
                <w:color w:val="35586E"/>
                <w:lang w:eastAsia="hr-HR"/>
              </w:rPr>
              <w:t>e i promjene kronološkim redom</w:t>
            </w:r>
          </w:p>
          <w:p w14:paraId="33C87992" w14:textId="77777777" w:rsidR="00C052F4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treba učiteljevu pomoć u uočavanju  povijesnih sadržaja na povijesnoj  karti  kao i  u lociranju povijesnih  činjenica</w:t>
            </w:r>
            <w:r w:rsidRPr="00F43542">
              <w:rPr>
                <w:rFonts w:ascii="Trebuchet MS" w:eastAsia="Times New Roman" w:hAnsi="Trebuchet MS" w:cs="Times New Roman"/>
                <w:color w:val="35586E"/>
                <w:lang w:eastAsia="hr-HR"/>
              </w:rPr>
              <w:t>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B74C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…definirati, nabrojiti, imenovati, poredati, opisati temeljne pojmove.</w:t>
            </w:r>
          </w:p>
          <w:p w14:paraId="1040AF9C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Trebuchet MS" w:eastAsia="Times New Roman" w:hAnsi="Trebuchet MS" w:cs="Times New Roman"/>
                <w:color w:val="35586E"/>
                <w:lang w:eastAsia="hr-HR"/>
              </w:rPr>
              <w:t> </w:t>
            </w:r>
          </w:p>
        </w:tc>
      </w:tr>
      <w:tr w:rsidR="00C052F4" w:rsidRPr="00F43542" w14:paraId="5ED3D988" w14:textId="77777777" w:rsidTr="00F43542">
        <w:trPr>
          <w:tblCellSpacing w:w="7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7711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Vrlo dobar (4)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B5EC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Primjena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B3F3A" w14:textId="77777777" w:rsidR="002B0389" w:rsidRDefault="002B0389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</w:p>
          <w:p w14:paraId="711DE40A" w14:textId="58C925C8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Primjena naučenog načela na novom primjeru</w:t>
            </w:r>
            <w:r w:rsidR="00F92539" w:rsidRPr="00F43542">
              <w:rPr>
                <w:rFonts w:ascii="Arial" w:eastAsia="Times New Roman" w:hAnsi="Arial" w:cs="Arial"/>
                <w:color w:val="35586E"/>
                <w:lang w:eastAsia="hr-HR"/>
              </w:rPr>
              <w:t>:</w:t>
            </w:r>
          </w:p>
          <w:p w14:paraId="22C25483" w14:textId="77777777" w:rsidR="00F92539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sporije ali točno, logično i uglavnom argumentirano odgovara na postavljena pitanja uz even</w:t>
            </w:r>
            <w:r w:rsidR="00F92539" w:rsidRPr="00F43542">
              <w:rPr>
                <w:rFonts w:ascii="Arial" w:eastAsia="Times New Roman" w:hAnsi="Arial" w:cs="Arial"/>
                <w:color w:val="35586E"/>
                <w:lang w:eastAsia="hr-HR"/>
              </w:rPr>
              <w:t>tualno postavljanje potpitanja,</w:t>
            </w:r>
          </w:p>
          <w:p w14:paraId="1430E941" w14:textId="4D9DCA41" w:rsidR="00F92539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razumije nastavne sadržaje i uspj</w:t>
            </w:r>
            <w:r w:rsidR="00F92539" w:rsidRPr="00F43542">
              <w:rPr>
                <w:rFonts w:ascii="Arial" w:eastAsia="Times New Roman" w:hAnsi="Arial" w:cs="Arial"/>
                <w:color w:val="35586E"/>
                <w:lang w:eastAsia="hr-HR"/>
              </w:rPr>
              <w:t>ešno primjenjuje stečena znanja</w:t>
            </w:r>
          </w:p>
          <w:p w14:paraId="337116EA" w14:textId="77777777" w:rsidR="00C052F4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uglavnom samostalno izvodi zaključke i  interpretira događaje, povezuje znanja,</w:t>
            </w:r>
          </w:p>
          <w:p w14:paraId="1488E09C" w14:textId="77777777" w:rsidR="00C052F4" w:rsidRPr="00F43542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uspješno analizira i izrađuje crtu vremena/kronološku tablicu , kartografske, grafičke i slikovne priloge te uglavnom samostalno donosi zaključke,</w:t>
            </w:r>
          </w:p>
          <w:p w14:paraId="42A2CB20" w14:textId="6BFFAFE8" w:rsidR="00C052F4" w:rsidRPr="002B0389" w:rsidRDefault="00C052F4" w:rsidP="00F43542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samostalno uočava  povijesne sadržaje na povijesnoj  karti</w:t>
            </w:r>
          </w:p>
          <w:p w14:paraId="4B0C3FE1" w14:textId="2FFB8A75" w:rsidR="002B0389" w:rsidRDefault="002B0389" w:rsidP="002B0389">
            <w:pPr>
              <w:pStyle w:val="Odlomakpopisa"/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</w:p>
          <w:p w14:paraId="5FFB7DAC" w14:textId="77777777" w:rsidR="002B0389" w:rsidRPr="002B0389" w:rsidRDefault="002B0389" w:rsidP="002B0389">
            <w:pPr>
              <w:pStyle w:val="Odlomakpopisa"/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</w:p>
          <w:p w14:paraId="621D6CBA" w14:textId="3068E194" w:rsidR="002B0389" w:rsidRPr="00F43542" w:rsidRDefault="002B0389" w:rsidP="002B0389">
            <w:pPr>
              <w:pStyle w:val="Odlomakpopisa"/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1448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…razumije gradivo i zna ga objasniti, služi se usvojenim znanjem, navodi vlastite primjere, samostalno rješava postavljene zadatke.</w:t>
            </w:r>
          </w:p>
        </w:tc>
      </w:tr>
      <w:tr w:rsidR="00C052F4" w:rsidRPr="00F43542" w14:paraId="41D308B6" w14:textId="77777777" w:rsidTr="00F43542">
        <w:trPr>
          <w:tblCellSpacing w:w="7" w:type="dxa"/>
          <w:jc w:val="center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D2C46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lastRenderedPageBreak/>
              <w:t>Odličan (5)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2231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Rješavanje problema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48472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Organiziranje usvojenog znanja i vještina za rješavanje problema</w:t>
            </w:r>
            <w:r w:rsidR="00F92539" w:rsidRPr="00F43542">
              <w:rPr>
                <w:rFonts w:ascii="Arial" w:eastAsia="Times New Roman" w:hAnsi="Arial" w:cs="Arial"/>
                <w:color w:val="35586E"/>
                <w:lang w:eastAsia="hr-HR"/>
              </w:rPr>
              <w:t>:</w:t>
            </w:r>
          </w:p>
          <w:p w14:paraId="35C9FF0D" w14:textId="6FEB3E05" w:rsidR="00F92539" w:rsidRPr="00F43542" w:rsidRDefault="00F92539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- </w:t>
            </w:r>
            <w:r w:rsidR="00F43542">
              <w:rPr>
                <w:rFonts w:ascii="Arial" w:eastAsia="Times New Roman" w:hAnsi="Arial" w:cs="Arial"/>
                <w:color w:val="35586E"/>
                <w:lang w:eastAsia="hr-HR"/>
              </w:rPr>
              <w:t>u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čenik/ca  brzo, točno, opširno, logično i argumentirano 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odgovara na postavljena pitanja</w:t>
            </w:r>
          </w:p>
          <w:p w14:paraId="214A7675" w14:textId="77777777" w:rsidR="00F92539" w:rsidRPr="00F43542" w:rsidRDefault="00F92539" w:rsidP="00F43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- razumije nastavne sadržaje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</w:t>
            </w:r>
          </w:p>
          <w:p w14:paraId="40AF2D16" w14:textId="77777777" w:rsidR="00C052F4" w:rsidRPr="00F43542" w:rsidRDefault="00F92539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 --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pokazuje veliku samostalnost u izlaganju i opisivanju problema i primjera, samostalno, logično tumači i interpretira događaje, nadopunjuje i povezuje znanja</w:t>
            </w:r>
          </w:p>
          <w:p w14:paraId="1B6182E1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- samostalno opisuje i analizira uzroke i posljedice povijesnih događaja, situacija i promjena, kartografske, grafičke i slikovne priloge te samostalno donosi zaključke,</w:t>
            </w:r>
          </w:p>
          <w:p w14:paraId="06E6BC12" w14:textId="77777777" w:rsidR="00C052F4" w:rsidRPr="00F43542" w:rsidRDefault="00F92539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 xml:space="preserve">-  </w:t>
            </w:r>
            <w:r w:rsidR="00C052F4" w:rsidRPr="00F43542">
              <w:rPr>
                <w:rFonts w:ascii="Arial" w:eastAsia="Times New Roman" w:hAnsi="Arial" w:cs="Arial"/>
                <w:color w:val="35586E"/>
                <w:lang w:eastAsia="hr-HR"/>
              </w:rPr>
              <w:t>točno i precizno zna svrstati događaje, osobe i promjene kronološkim redom, samostalno uočava  povijesne sadržaje na povijesnoj  karti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9B935" w14:textId="77777777" w:rsidR="00C052F4" w:rsidRPr="00F43542" w:rsidRDefault="00C052F4" w:rsidP="00F435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lang w:eastAsia="hr-HR"/>
              </w:rPr>
            </w:pP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…stečeno znanje primjenjuje na nove, složenije primjere, uspješno izvršava korelaciju sa srod</w:t>
            </w:r>
            <w:r w:rsidR="0005672A" w:rsidRPr="00F43542">
              <w:rPr>
                <w:rFonts w:ascii="Arial" w:eastAsia="Times New Roman" w:hAnsi="Arial" w:cs="Arial"/>
                <w:color w:val="35586E"/>
                <w:lang w:eastAsia="hr-HR"/>
              </w:rPr>
              <w:t>n</w:t>
            </w:r>
            <w:r w:rsidRPr="00F43542">
              <w:rPr>
                <w:rFonts w:ascii="Arial" w:eastAsia="Times New Roman" w:hAnsi="Arial" w:cs="Arial"/>
                <w:color w:val="35586E"/>
                <w:lang w:eastAsia="hr-HR"/>
              </w:rPr>
              <w:t>im gradivom, samostalno rješava složenije zadatke, služi se dodatnim izvorima znanja, sposoban je prenositi znanje na druge.</w:t>
            </w:r>
          </w:p>
        </w:tc>
      </w:tr>
    </w:tbl>
    <w:p w14:paraId="5801FB84" w14:textId="77777777" w:rsidR="00C052F4" w:rsidRPr="00223565" w:rsidRDefault="00C052F4" w:rsidP="00C052F4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5586E"/>
          <w:sz w:val="24"/>
          <w:szCs w:val="24"/>
          <w:lang w:eastAsia="hr-HR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52F4" w:rsidRPr="00223565" w14:paraId="7004B976" w14:textId="77777777" w:rsidTr="00C052F4">
        <w:trPr>
          <w:tblCellSpacing w:w="0" w:type="dxa"/>
          <w:jc w:val="center"/>
        </w:trPr>
        <w:tc>
          <w:tcPr>
            <w:tcW w:w="9285" w:type="dxa"/>
            <w:vAlign w:val="center"/>
            <w:hideMark/>
          </w:tcPr>
          <w:p w14:paraId="0BE1C9BB" w14:textId="77777777" w:rsidR="0005672A" w:rsidRPr="00223565" w:rsidRDefault="0005672A" w:rsidP="002B0389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</w:p>
        </w:tc>
      </w:tr>
    </w:tbl>
    <w:p w14:paraId="004BDC5B" w14:textId="77777777" w:rsidR="00C052F4" w:rsidRPr="00223565" w:rsidRDefault="00C052F4" w:rsidP="00C052F4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5586E"/>
          <w:sz w:val="24"/>
          <w:szCs w:val="24"/>
          <w:lang w:eastAsia="hr-HR"/>
        </w:rPr>
      </w:pPr>
    </w:p>
    <w:p w14:paraId="79BDFF8E" w14:textId="77777777" w:rsidR="00C052F4" w:rsidRPr="00223565" w:rsidRDefault="00C052F4" w:rsidP="00C052F4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5586E"/>
          <w:sz w:val="24"/>
          <w:szCs w:val="24"/>
          <w:lang w:eastAsia="hr-HR"/>
        </w:rPr>
      </w:pPr>
    </w:p>
    <w:p w14:paraId="4DD68E41" w14:textId="77777777" w:rsidR="000A5A64" w:rsidRPr="00223565" w:rsidRDefault="000A5A64">
      <w:pPr>
        <w:rPr>
          <w:sz w:val="24"/>
          <w:szCs w:val="24"/>
        </w:rPr>
      </w:pPr>
    </w:p>
    <w:p w14:paraId="3B1C2C7B" w14:textId="77777777" w:rsidR="000A5A64" w:rsidRPr="000A5A64" w:rsidRDefault="000A5A64" w:rsidP="000A5A64"/>
    <w:p w14:paraId="42E32E7E" w14:textId="77777777" w:rsidR="000A5A64" w:rsidRPr="000A5A64" w:rsidRDefault="000A5A64" w:rsidP="000A5A64"/>
    <w:p w14:paraId="207B8060" w14:textId="77777777" w:rsidR="000A5A64" w:rsidRDefault="000A5A64" w:rsidP="000A5A64"/>
    <w:p w14:paraId="3CF8AC3B" w14:textId="77777777" w:rsidR="006708B8" w:rsidRPr="000A5A64" w:rsidRDefault="006708B8" w:rsidP="000A5A64">
      <w:pPr>
        <w:ind w:firstLine="708"/>
      </w:pPr>
    </w:p>
    <w:sectPr w:rsidR="006708B8" w:rsidRPr="000A5A64" w:rsidSect="00A40F9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F4F"/>
    <w:multiLevelType w:val="hybridMultilevel"/>
    <w:tmpl w:val="5338DB86"/>
    <w:lvl w:ilvl="0" w:tplc="64A6BC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0127"/>
    <w:multiLevelType w:val="hybridMultilevel"/>
    <w:tmpl w:val="1B3AFB66"/>
    <w:lvl w:ilvl="0" w:tplc="B63EE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802D0E"/>
    <w:multiLevelType w:val="multilevel"/>
    <w:tmpl w:val="54B0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D5ACD"/>
    <w:multiLevelType w:val="hybridMultilevel"/>
    <w:tmpl w:val="0366C5D6"/>
    <w:lvl w:ilvl="0" w:tplc="44D86F9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71306"/>
    <w:multiLevelType w:val="hybridMultilevel"/>
    <w:tmpl w:val="05C0E0C8"/>
    <w:lvl w:ilvl="0" w:tplc="BD38C8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1666">
    <w:abstractNumId w:val="2"/>
  </w:num>
  <w:num w:numId="2" w16cid:durableId="1168980764">
    <w:abstractNumId w:val="0"/>
  </w:num>
  <w:num w:numId="3" w16cid:durableId="461272609">
    <w:abstractNumId w:val="3"/>
  </w:num>
  <w:num w:numId="4" w16cid:durableId="1936861224">
    <w:abstractNumId w:val="4"/>
  </w:num>
  <w:num w:numId="5" w16cid:durableId="113340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F4"/>
    <w:rsid w:val="00054654"/>
    <w:rsid w:val="0005672A"/>
    <w:rsid w:val="000A5A64"/>
    <w:rsid w:val="000D3C66"/>
    <w:rsid w:val="001007FC"/>
    <w:rsid w:val="0013553B"/>
    <w:rsid w:val="00223565"/>
    <w:rsid w:val="002B0389"/>
    <w:rsid w:val="00387976"/>
    <w:rsid w:val="003D0993"/>
    <w:rsid w:val="004D1963"/>
    <w:rsid w:val="0054611F"/>
    <w:rsid w:val="00560050"/>
    <w:rsid w:val="006708B8"/>
    <w:rsid w:val="00751876"/>
    <w:rsid w:val="007A2A46"/>
    <w:rsid w:val="007B5CE5"/>
    <w:rsid w:val="00890741"/>
    <w:rsid w:val="008E60F2"/>
    <w:rsid w:val="00A40F96"/>
    <w:rsid w:val="00A916FA"/>
    <w:rsid w:val="00AB6934"/>
    <w:rsid w:val="00B06CCE"/>
    <w:rsid w:val="00B86649"/>
    <w:rsid w:val="00C052F4"/>
    <w:rsid w:val="00C427E9"/>
    <w:rsid w:val="00CC2730"/>
    <w:rsid w:val="00CC7A43"/>
    <w:rsid w:val="00D12EF1"/>
    <w:rsid w:val="00F07A95"/>
    <w:rsid w:val="00F11C2E"/>
    <w:rsid w:val="00F43542"/>
    <w:rsid w:val="00F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D39C"/>
  <w15:docId w15:val="{F7004182-F804-4E35-8865-48055513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0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EBED-E0A9-4118-99C6-9CDBADB5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</dc:creator>
  <cp:lastModifiedBy>Lidija Dusak</cp:lastModifiedBy>
  <cp:revision>2</cp:revision>
  <dcterms:created xsi:type="dcterms:W3CDTF">2022-09-11T15:25:00Z</dcterms:created>
  <dcterms:modified xsi:type="dcterms:W3CDTF">2022-09-11T15:25:00Z</dcterms:modified>
</cp:coreProperties>
</file>